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CB0" w:rsidRPr="00020CB0" w:rsidRDefault="00020CB0" w:rsidP="00020CB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020CB0">
        <w:rPr>
          <w:color w:val="000000"/>
          <w:sz w:val="26"/>
          <w:szCs w:val="26"/>
        </w:rPr>
        <w:t>18.05.2017</w:t>
      </w:r>
    </w:p>
    <w:p w:rsidR="00020CB0" w:rsidRPr="00020CB0" w:rsidRDefault="00020CB0" w:rsidP="00020CB0">
      <w:pPr>
        <w:pStyle w:val="a3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020CB0" w:rsidRPr="00020CB0" w:rsidRDefault="00020CB0" w:rsidP="00020C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0CB0">
        <w:rPr>
          <w:color w:val="000000"/>
          <w:sz w:val="26"/>
          <w:szCs w:val="26"/>
        </w:rPr>
        <w:t>В результате ведения «двойного» учета должностными лицами Межрайонной ИФНС России № 1 и Межрайонной ИФНС России № 3 по Хабаровскому краю допущены нарушения налогового законодательства Российской Федерации.</w:t>
      </w:r>
    </w:p>
    <w:p w:rsidR="00020CB0" w:rsidRPr="00020CB0" w:rsidRDefault="00020CB0" w:rsidP="00020C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0CB0">
        <w:rPr>
          <w:color w:val="000000"/>
          <w:sz w:val="26"/>
          <w:szCs w:val="26"/>
        </w:rPr>
        <w:t>Основанием для принятия мер прокурорского реагирования послужило обращение гражданина, который после изменения места жительства своевременно осуществлял уплату транспортного налога на основании уведомлений по месту постановки на учет в Межрайонной ИФНС России № 3 по Хабаровскому краю с 2011 года.</w:t>
      </w:r>
    </w:p>
    <w:p w:rsidR="00020CB0" w:rsidRPr="00020CB0" w:rsidRDefault="00020CB0" w:rsidP="00020C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0CB0">
        <w:rPr>
          <w:color w:val="000000"/>
          <w:sz w:val="26"/>
          <w:szCs w:val="26"/>
        </w:rPr>
        <w:t xml:space="preserve">В то же время, </w:t>
      </w:r>
      <w:proofErr w:type="gramStart"/>
      <w:r w:rsidRPr="00020CB0">
        <w:rPr>
          <w:color w:val="000000"/>
          <w:sz w:val="26"/>
          <w:szCs w:val="26"/>
        </w:rPr>
        <w:t>Межрайонная</w:t>
      </w:r>
      <w:proofErr w:type="gramEnd"/>
      <w:r w:rsidRPr="00020CB0">
        <w:rPr>
          <w:color w:val="000000"/>
          <w:sz w:val="26"/>
          <w:szCs w:val="26"/>
        </w:rPr>
        <w:t xml:space="preserve"> ИФНС России № 1 по Хабаровскому краю направляла в адрес гражданина по новому месту жительства налоговые уведомления об объектах налогообложения по транспортному налогу. В связи с отсутствием информации об уплате данного налога в отношении гражданина применила меры принудительного взыскания путем направления в мировой суд заявления о выдаче судебного приказа за неуплату транспортного налога и взыскания пени.</w:t>
      </w:r>
    </w:p>
    <w:p w:rsidR="00020CB0" w:rsidRPr="00020CB0" w:rsidRDefault="00020CB0" w:rsidP="00020C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0CB0">
        <w:rPr>
          <w:color w:val="000000"/>
          <w:sz w:val="26"/>
          <w:szCs w:val="26"/>
        </w:rPr>
        <w:t>«Двойной» учет, допущенный должностными лицами Межрайонной ИФНС России № 1 по Хабаровскому краю, повлек нарушение прав гражданина, а также негативные последствия, такие как: недостоверность данных налогового учета,  дополнительное расходование бюджетных средств на реализацию мер принудительного взыскания.</w:t>
      </w:r>
    </w:p>
    <w:p w:rsidR="00020CB0" w:rsidRPr="00020CB0" w:rsidRDefault="00020CB0" w:rsidP="00020C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0CB0">
        <w:rPr>
          <w:color w:val="000000"/>
          <w:sz w:val="26"/>
          <w:szCs w:val="26"/>
        </w:rPr>
        <w:t>По результатам проверки городским прокурором руководителю Управления Федеральной налоговой службы по Хабаровскому краю внесено представление об устранении нарушений закона, которое рассмотрено и признанно обоснованным. Межрайонной ИФНС России № 1 по Хабаровскому краю приняты меры к устранению ведения «двойного» учета и принесены извинения гражданину.</w:t>
      </w:r>
    </w:p>
    <w:p w:rsidR="00020CB0" w:rsidRPr="00020CB0" w:rsidRDefault="00020CB0" w:rsidP="00020C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20CB0" w:rsidRPr="00020CB0" w:rsidRDefault="00020CB0" w:rsidP="00020CB0">
      <w:pPr>
        <w:pStyle w:val="a3"/>
        <w:spacing w:before="0" w:beforeAutospacing="0" w:after="120" w:afterAutospacing="0"/>
        <w:ind w:firstLine="709"/>
        <w:jc w:val="both"/>
        <w:rPr>
          <w:color w:val="000000"/>
          <w:sz w:val="26"/>
          <w:szCs w:val="26"/>
        </w:rPr>
      </w:pPr>
      <w:r w:rsidRPr="00020CB0">
        <w:rPr>
          <w:color w:val="000000"/>
          <w:sz w:val="26"/>
          <w:szCs w:val="26"/>
        </w:rPr>
        <w:t xml:space="preserve">Помощник прокурора С.В. </w:t>
      </w:r>
      <w:proofErr w:type="spellStart"/>
      <w:r w:rsidRPr="00020CB0">
        <w:rPr>
          <w:color w:val="000000"/>
          <w:sz w:val="26"/>
          <w:szCs w:val="26"/>
        </w:rPr>
        <w:t>Верткова</w:t>
      </w:r>
      <w:proofErr w:type="spellEnd"/>
    </w:p>
    <w:p w:rsidR="00020CB0" w:rsidRPr="00020CB0" w:rsidRDefault="00020CB0" w:rsidP="00020CB0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020CB0">
        <w:rPr>
          <w:color w:val="000000"/>
          <w:sz w:val="26"/>
          <w:szCs w:val="26"/>
        </w:rPr>
        <w:t xml:space="preserve">СОГЛАСОВАНО Городской прокурор В.И. </w:t>
      </w:r>
      <w:proofErr w:type="spellStart"/>
      <w:r w:rsidRPr="00020CB0">
        <w:rPr>
          <w:color w:val="000000"/>
          <w:sz w:val="26"/>
          <w:szCs w:val="26"/>
        </w:rPr>
        <w:t>Пушмин</w:t>
      </w:r>
      <w:proofErr w:type="spellEnd"/>
    </w:p>
    <w:p w:rsidR="00BD3902" w:rsidRPr="00020CB0" w:rsidRDefault="00BD3902" w:rsidP="00020C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D3902" w:rsidRPr="00020CB0" w:rsidSect="00BD39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CB0"/>
    <w:rsid w:val="00020CB0"/>
    <w:rsid w:val="00125E24"/>
    <w:rsid w:val="009E2ACD"/>
    <w:rsid w:val="00BD3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0C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1440</Characters>
  <Application>Microsoft Office Word</Application>
  <DocSecurity>0</DocSecurity>
  <Lines>12</Lines>
  <Paragraphs>3</Paragraphs>
  <ScaleCrop>false</ScaleCrop>
  <Company>SPecialiST RePack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Админнистрация</dc:creator>
  <cp:keywords/>
  <dc:description/>
  <cp:lastModifiedBy>Админнистрация</cp:lastModifiedBy>
  <cp:revision>3</cp:revision>
  <dcterms:created xsi:type="dcterms:W3CDTF">2017-06-22T00:38:00Z</dcterms:created>
  <dcterms:modified xsi:type="dcterms:W3CDTF">2017-06-22T00:40:00Z</dcterms:modified>
</cp:coreProperties>
</file>