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1EB6" w:rsidRPr="00CA6D89" w:rsidRDefault="003F17BC" w:rsidP="00A61E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D89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.0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A61E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A61EB6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A6D89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A61EB6" w:rsidRDefault="00A61EB6" w:rsidP="00A61E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3D010F" w:rsidRPr="00CA6D89" w:rsidRDefault="003D010F" w:rsidP="00A61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D010F" w:rsidRDefault="003D010F" w:rsidP="007F20F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предоставления депутатами Совета депутатов </w:t>
      </w:r>
      <w:r w:rsidR="00A61EB6"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Нигирского</w:t>
      </w:r>
      <w:r w:rsidR="00CA6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A61E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F20F9" w:rsidRDefault="007F20F9" w:rsidP="007F20F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0F9" w:rsidRPr="00A61EB6" w:rsidRDefault="007F20F9" w:rsidP="007F20F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EB6" w:rsidRDefault="00A61EB6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частями 7.1 - 7.4 статьи 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Федерального закона 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06 октября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частями 4 - 4.5 статьи 12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Федерального закона от 25 декабря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2008 №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 противодействии коррупции», Зако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Хабаровского края от 26 июля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№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Совет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 сельского поселения</w:t>
      </w:r>
    </w:p>
    <w:p w:rsidR="003D010F" w:rsidRPr="003D010F" w:rsidRDefault="003D010F" w:rsidP="00A6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E0F6A" w:rsidRDefault="00A61EB6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2</w:t>
      </w:r>
      <w:r w:rsidR="00CA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июня 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41-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E0F6A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3 «</w:t>
      </w:r>
      <w:r w:rsidR="001E0F6A" w:rsidRPr="00AD020A">
        <w:rPr>
          <w:rFonts w:ascii="Times New Roman" w:hAnsi="Times New Roman" w:cs="Times New Roman"/>
          <w:sz w:val="26"/>
          <w:szCs w:val="26"/>
        </w:rPr>
        <w:t xml:space="preserve">О реализации отдельных положений </w:t>
      </w:r>
      <w:r w:rsidR="001E0F6A">
        <w:rPr>
          <w:rFonts w:ascii="Times New Roman" w:hAnsi="Times New Roman" w:cs="Times New Roman"/>
          <w:sz w:val="26"/>
          <w:szCs w:val="26"/>
        </w:rPr>
        <w:t>Ф</w:t>
      </w:r>
      <w:r w:rsidR="001E0F6A" w:rsidRPr="00AD020A">
        <w:rPr>
          <w:rFonts w:ascii="Times New Roman" w:hAnsi="Times New Roman" w:cs="Times New Roman"/>
          <w:sz w:val="26"/>
          <w:szCs w:val="26"/>
        </w:rPr>
        <w:t>едеральных законов в области противодействия коррупции</w:t>
      </w:r>
      <w:r w:rsid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E0F6A" w:rsidRPr="001E0F6A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0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прилагаемое Положение о порядке предоставления депутатами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Нигирского сельского поселения 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A61EB6" w:rsidRPr="00AD020A" w:rsidRDefault="001E0F6A" w:rsidP="00A61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1EB6" w:rsidRPr="00AD020A">
        <w:rPr>
          <w:rFonts w:ascii="Times New Roman" w:hAnsi="Times New Roman" w:cs="Times New Roman"/>
          <w:sz w:val="26"/>
          <w:szCs w:val="26"/>
        </w:rPr>
        <w:t>. 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A61EB6" w:rsidRPr="00AD020A" w:rsidRDefault="001E0F6A" w:rsidP="00A61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1EB6" w:rsidRPr="00AD020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3D010F" w:rsidRPr="000F2DFA" w:rsidRDefault="003D010F" w:rsidP="001E0F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10F" w:rsidRDefault="003D010F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 сельского поселения                                                                           Е.П. Деуля</w:t>
      </w: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DFA" w:rsidRDefault="000F2DFA" w:rsidP="000F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0F2DFA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                 А.В. Кущ</w:t>
      </w:r>
    </w:p>
    <w:p w:rsidR="001E0F6A" w:rsidRDefault="001E0F6A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1CE" w:rsidRDefault="004C21CE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1CE" w:rsidRDefault="004C21CE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1CE" w:rsidRPr="00CA6D89" w:rsidRDefault="004C21CE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4C21CE" w:rsidRDefault="004C21CE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21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7F20F9" w:rsidRDefault="007F20F9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010F" w:rsidRPr="003D010F" w:rsidRDefault="004C21CE" w:rsidP="007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   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10F" w:rsidRPr="003D010F" w:rsidRDefault="004C21CE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3D010F" w:rsidRDefault="003D010F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предоставления депутатами Совета депутатов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4C21CE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 Николаевского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F20F9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F9" w:rsidRPr="003D010F" w:rsidRDefault="007F20F9" w:rsidP="007F20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10F" w:rsidRP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предоставления депутатами Совета депутатов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  (далее – Положение)  устанавливает порядок представления депутатами Совета депутатов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Хабаровского края (далее - депутаты Совета депутатов)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характера), а также порядок проверки достоверности и полноты сведений о доходах, расходах, об имуществе и обязательствах имущественного характера.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Депутаты Совета депутатов представляют сведения о доходах, расходах, об имуществе и обязательствах имущественного характера Губернатору Хабаровского края через государственный орган Хабаровского края (подразделение государственного органа Хабаровского края, ответственное за работу по профилактике коррупционных и иных правонарушений), определяемый Губернатором Хабаровского края (далее - уполномоченный орган).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доходах, расходах, об имуществе и обязательствах имущественного характера представляются депутатами Совета депутатов в уполномоченный орган по их выбору лично или посредством заказного почтового отправления с описью вложения на бумажном носителе.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Депутаты Совета депутатов представляют ежегодно не позднее 30 апреля года, следующего за отчетным: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о доходах, расходах, об имуществе и обязательствах имущественного характера, указанные в пункте 4 настоящего Положения, представляются по форме, установленной для представления сведений о доходах, расходах, об имуществе и обязательствах имущественного характера гражданами, претендующими на замещение государственных должностей Хабаровского края, и лицами, замещающими государственные должности Хабаровского края.</w:t>
      </w:r>
    </w:p>
    <w:p w:rsidR="001E0F6A" w:rsidRP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10F" w:rsidRPr="003D010F" w:rsidRDefault="001E0F6A" w:rsidP="001E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случае, если депутат Совета депутатов обнаружил, что в представленных им в порядке, установленном настоящим Положением,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депутатов может представить уточненные сведения в уполномоченный орган в течение 30 дней со дня окончания срока, указанного в абзаце первом пункта 4 настоящего Положения.</w:t>
      </w:r>
    </w:p>
    <w:p w:rsidR="001E0F6A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Сведения о доходах, расходах, об имуществе и обязательствах имущественного характера, представленные в уполномоченный орган депутатами Совета депутатов в течение 10 рабочих дней со дня окончания срока, указанного в абзаце первом пункта 4 настоящего Положения, направляются уполномоченным органом в администрацию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Хабаровского края (далее - орган местного самоуправления) для размещения указанных сведений в информационно-телекоммуникационной сети «Интернет» на официальном сайте </w:t>
      </w:r>
      <w:r w:rsidR="007F2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для предоставления их средствам массовой информации для опубликования.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в уполномоченный орган уточненных сведений в соответствии с абзацем вторым части 6 настоящего Положения данные сведения в течение 10 рабочих дней со дня их поступления направляются им в соответствующий орган местного самоуправления для их размещения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для предоставления их средствам массовой информации для опубликования.</w:t>
      </w:r>
    </w:p>
    <w:p w:rsidR="003D010F" w:rsidRPr="003D010F" w:rsidRDefault="001E0F6A" w:rsidP="001E0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D010F" w:rsidRPr="003D010F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Проверка достоверности и полноты сведений о доходах, расходах, об имуществе и обязательствах имущественного характера (далее - проверка), представляемых в соответствии с пунктом 4 настоящего Положения, осуществляется в соответствии с Законом Хабаровского края от 26.07.2017 № 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сведений».</w:t>
      </w:r>
    </w:p>
    <w:p w:rsidR="00BD3902" w:rsidRPr="003D010F" w:rsidRDefault="00BD3902" w:rsidP="001E0F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D3902" w:rsidRPr="003D010F" w:rsidSect="003D01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10F"/>
    <w:rsid w:val="000F2DFA"/>
    <w:rsid w:val="00125E24"/>
    <w:rsid w:val="001E0F6A"/>
    <w:rsid w:val="002B52E7"/>
    <w:rsid w:val="003D010F"/>
    <w:rsid w:val="003F17BC"/>
    <w:rsid w:val="00414A52"/>
    <w:rsid w:val="004C21CE"/>
    <w:rsid w:val="004D7116"/>
    <w:rsid w:val="006C6EB4"/>
    <w:rsid w:val="007F20F9"/>
    <w:rsid w:val="00A61EB6"/>
    <w:rsid w:val="00A961BC"/>
    <w:rsid w:val="00BD3902"/>
    <w:rsid w:val="00CA6D89"/>
    <w:rsid w:val="00C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EBB8"/>
  <w15:docId w15:val="{5FF83E2C-A47A-4431-9FDF-B84CFB88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02"/>
  </w:style>
  <w:style w:type="paragraph" w:styleId="2">
    <w:name w:val="heading 2"/>
    <w:basedOn w:val="a"/>
    <w:link w:val="20"/>
    <w:uiPriority w:val="9"/>
    <w:qFormat/>
    <w:rsid w:val="003D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0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1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11</cp:revision>
  <cp:lastPrinted>2019-04-09T23:31:00Z</cp:lastPrinted>
  <dcterms:created xsi:type="dcterms:W3CDTF">2019-03-18T01:58:00Z</dcterms:created>
  <dcterms:modified xsi:type="dcterms:W3CDTF">2019-04-09T23:32:00Z</dcterms:modified>
</cp:coreProperties>
</file>