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DC" w:rsidRPr="00801E25" w:rsidRDefault="00E71EDC" w:rsidP="0028015F">
      <w:pPr>
        <w:ind w:firstLine="567"/>
        <w:rPr>
          <w:rFonts w:ascii="Times New Roman" w:hAnsi="Times New Roman"/>
          <w:b/>
          <w:sz w:val="27"/>
          <w:szCs w:val="27"/>
        </w:rPr>
      </w:pPr>
      <w:r w:rsidRPr="00801E25">
        <w:rPr>
          <w:rFonts w:ascii="Times New Roman" w:hAnsi="Times New Roman"/>
          <w:b/>
          <w:sz w:val="27"/>
          <w:szCs w:val="27"/>
        </w:rPr>
        <w:t>Для размещения на официальном сайте и социальных сетях администрации Николаевского муниципального района направляю следующую информацию</w:t>
      </w:r>
      <w:r>
        <w:rPr>
          <w:rFonts w:ascii="Times New Roman" w:hAnsi="Times New Roman"/>
          <w:b/>
          <w:sz w:val="27"/>
          <w:szCs w:val="27"/>
        </w:rPr>
        <w:t xml:space="preserve"> на тему «С какого возраста несовершеннолетние могут заключать трудовой договор?». </w:t>
      </w:r>
    </w:p>
    <w:p w:rsidR="00E71EDC" w:rsidRPr="00801E25" w:rsidRDefault="00E71EDC" w:rsidP="00E71ED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общему правилу заключение трудового договора допускается с лицами, достигшими возраста 16 лет (ч. 1 ст. 63 ТК РФ). </w:t>
      </w:r>
    </w:p>
    <w:p w:rsidR="00E71EDC" w:rsidRPr="00801E25" w:rsidRDefault="00E71EDC" w:rsidP="00E71ED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Работодатель вправе принять на работу лиц моложе 16 лет для выполнения легкого труда, не причиняющего вреда их здоровью, если они: </w:t>
      </w:r>
    </w:p>
    <w:p w:rsidR="00E71EDC" w:rsidRPr="00801E25" w:rsidRDefault="00E71EDC" w:rsidP="00E71ED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>- достигли возраста 15 лет и получили основное общее образование (ч. 2 ст. 63 ТК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71EDC" w:rsidRPr="00801E25" w:rsidRDefault="00E71EDC" w:rsidP="00E71ED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достигли возраста 15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обучения. В этом случае работа должна выполняться без ущерба для освоения образовательной программы (ч. 2 ст. 63 ТК РФ); </w:t>
      </w:r>
    </w:p>
    <w:p w:rsidR="00E71EDC" w:rsidRPr="00801E25" w:rsidRDefault="00E71EDC" w:rsidP="00E71ED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достигли возраста 14 лет и получили общее образование (ч. 3 ст. 63 ТК РФ). Обязательными условиями для заключения трудового договора являются письменное согласие одного из родителей (попечителя) и разрешение органа опеки и попечительства (ч. 3 ст. 63 ТК РФ, </w:t>
      </w:r>
      <w:proofErr w:type="spellStart"/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>. 3 п. 6 Постановления Пленума Верховного Суда РФ от 28.01.2014 N 1). Если другой родитель возражает против заключения трудового договора, необходимо учитывать мнение самого несовершеннолетнего и органа опеки и попечительства</w:t>
      </w:r>
    </w:p>
    <w:p w:rsidR="00E71EDC" w:rsidRDefault="00E71EDC" w:rsidP="00E71ED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>- достигли возраста 14 лет и получают общее образование. В этом случае работа должна выполняться в свободное от получения образования время и без ущерба для освоения образовательной программы. Обязательными условиями для заключения трудового договора также являются письменное согласие одного из родителей (попечителя) и разрешение органа опеки и попечительства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1EDC" w:rsidRDefault="00E71EDC" w:rsidP="00E71ED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25">
        <w:rPr>
          <w:rFonts w:ascii="Times New Roman" w:eastAsia="Times New Roman" w:hAnsi="Times New Roman"/>
          <w:sz w:val="28"/>
          <w:szCs w:val="28"/>
          <w:lang w:eastAsia="ru-RU"/>
        </w:rPr>
        <w:t>- не достигли возраста 14 лет - для работы в организациях кинематографии, театрах, театральных и концертных организациях, цирках, а также для работы по подготовке к спортивным соревнованиям и участию в спортивных соревнованиях по определенному виду (видам) спорта (ч. 4 ст. 63, ст. ст. 348.1, 348.8 ТК РФ).</w:t>
      </w:r>
    </w:p>
    <w:p w:rsidR="00E71EDC" w:rsidRDefault="00E71EDC" w:rsidP="00E71ED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Установлена сокращенная продолжительность рабочего времени (ст. 92 ТК РФ). В возрасте до 16 лет – не более 24 часов в неделю; от 16 до 18 лет – не более 35 часов в неделю. </w:t>
      </w:r>
    </w:p>
    <w:p w:rsidR="00E71EDC" w:rsidRDefault="00E71EDC" w:rsidP="00E71ED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 работников запрещается направлять в служебные командировки, привлекать к сверхурочной работе, работе в ночное время, в выходные и нерабочие праздничные дни (за исключением творческих работников средств массовой информации, организаций кинематографии, теле-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видеосъемочных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цирков).</w:t>
      </w:r>
    </w:p>
    <w:p w:rsidR="00E71EDC" w:rsidRPr="00801E25" w:rsidRDefault="00E71EDC" w:rsidP="0028015F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основной оплачиваемый работникам до 18 лет предоставляется продолжительностью 31 календарный день в удобное для них время. </w:t>
      </w:r>
      <w:bookmarkStart w:id="0" w:name="_GoBack"/>
      <w:bookmarkEnd w:id="0"/>
    </w:p>
    <w:p w:rsidR="00E855EE" w:rsidRPr="00E855EE" w:rsidRDefault="00E855EE" w:rsidP="00E855EE">
      <w:pPr>
        <w:spacing w:after="160" w:line="240" w:lineRule="exact"/>
        <w:ind w:firstLine="0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E855EE" w:rsidRPr="00E855EE" w:rsidSect="00E855EE">
      <w:pgSz w:w="11906" w:h="16838"/>
      <w:pgMar w:top="851" w:right="850" w:bottom="904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EE" w:rsidRDefault="001775EE">
      <w:r>
        <w:separator/>
      </w:r>
    </w:p>
  </w:endnote>
  <w:endnote w:type="continuationSeparator" w:id="0">
    <w:p w:rsidR="001775EE" w:rsidRDefault="0017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EE" w:rsidRDefault="001775EE">
      <w:r>
        <w:separator/>
      </w:r>
    </w:p>
  </w:footnote>
  <w:footnote w:type="continuationSeparator" w:id="0">
    <w:p w:rsidR="001775EE" w:rsidRDefault="0017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6"/>
    <w:rsid w:val="001775EE"/>
    <w:rsid w:val="002623CC"/>
    <w:rsid w:val="0028015F"/>
    <w:rsid w:val="002B02AD"/>
    <w:rsid w:val="00347A03"/>
    <w:rsid w:val="004F7C07"/>
    <w:rsid w:val="005808DD"/>
    <w:rsid w:val="00585FB7"/>
    <w:rsid w:val="006015A2"/>
    <w:rsid w:val="0063451F"/>
    <w:rsid w:val="00670E0F"/>
    <w:rsid w:val="006C1476"/>
    <w:rsid w:val="00743B96"/>
    <w:rsid w:val="00801E25"/>
    <w:rsid w:val="00B30336"/>
    <w:rsid w:val="00E62BCC"/>
    <w:rsid w:val="00E71EDC"/>
    <w:rsid w:val="00E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D026"/>
  <w15:chartTrackingRefBased/>
  <w15:docId w15:val="{28265638-8E40-477D-A01D-F06A8100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B9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B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5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5EE"/>
    <w:rPr>
      <w:rFonts w:ascii="Calibri" w:eastAsia="Calibri" w:hAnsi="Calibri" w:cs="Times New Roman"/>
    </w:rPr>
  </w:style>
  <w:style w:type="character" w:styleId="a7">
    <w:name w:val="Intense Reference"/>
    <w:basedOn w:val="a0"/>
    <w:uiPriority w:val="32"/>
    <w:qFormat/>
    <w:rsid w:val="00E855EE"/>
    <w:rPr>
      <w:b/>
      <w:bCs/>
      <w:smallCaps/>
      <w:color w:val="4472C4" w:themeColor="accent1"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B303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Лончакова Виктория Константиновна</cp:lastModifiedBy>
  <cp:revision>5</cp:revision>
  <cp:lastPrinted>2022-12-19T08:00:00Z</cp:lastPrinted>
  <dcterms:created xsi:type="dcterms:W3CDTF">2022-12-12T05:31:00Z</dcterms:created>
  <dcterms:modified xsi:type="dcterms:W3CDTF">2022-12-19T23:47:00Z</dcterms:modified>
</cp:coreProperties>
</file>