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E2" w:rsidRPr="00FF26E2" w:rsidRDefault="00FF26E2" w:rsidP="00FF26E2">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6"/>
          <w:szCs w:val="26"/>
          <w:lang w:eastAsia="ru-RU"/>
        </w:rPr>
      </w:pPr>
      <w:proofErr w:type="spellStart"/>
      <w:r w:rsidRPr="00852EDC">
        <w:rPr>
          <w:rFonts w:ascii="Times New Roman" w:eastAsia="Times New Roman" w:hAnsi="Times New Roman" w:cs="Times New Roman"/>
          <w:b/>
          <w:bCs/>
          <w:color w:val="000000"/>
          <w:kern w:val="36"/>
          <w:sz w:val="26"/>
          <w:lang w:eastAsia="ru-RU"/>
        </w:rPr>
        <w:t>КоАП</w:t>
      </w:r>
      <w:proofErr w:type="spellEnd"/>
      <w:r w:rsidRPr="00852EDC">
        <w:rPr>
          <w:rFonts w:ascii="Times New Roman" w:eastAsia="Times New Roman" w:hAnsi="Times New Roman" w:cs="Times New Roman"/>
          <w:b/>
          <w:bCs/>
          <w:color w:val="000000"/>
          <w:kern w:val="36"/>
          <w:sz w:val="26"/>
          <w:lang w:eastAsia="ru-RU"/>
        </w:rPr>
        <w:t xml:space="preserve"> РФ Статья 15.27.1. Оказание финансовой поддержки терроризму</w:t>
      </w:r>
    </w:p>
    <w:p w:rsidR="00FF26E2" w:rsidRPr="00FF26E2" w:rsidRDefault="00FF26E2" w:rsidP="00FF26E2">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r w:rsidRPr="00FF26E2">
        <w:rPr>
          <w:rFonts w:ascii="Times New Roman" w:eastAsia="Times New Roman" w:hAnsi="Times New Roman" w:cs="Times New Roman"/>
          <w:color w:val="000000"/>
          <w:sz w:val="26"/>
          <w:szCs w:val="26"/>
          <w:lang w:eastAsia="ru-RU"/>
        </w:rPr>
        <w:t>(</w:t>
      </w:r>
      <w:proofErr w:type="gramStart"/>
      <w:r w:rsidRPr="00FF26E2">
        <w:rPr>
          <w:rFonts w:ascii="Times New Roman" w:eastAsia="Times New Roman" w:hAnsi="Times New Roman" w:cs="Times New Roman"/>
          <w:color w:val="000000"/>
          <w:sz w:val="26"/>
          <w:szCs w:val="26"/>
          <w:lang w:eastAsia="ru-RU"/>
        </w:rPr>
        <w:t>введена</w:t>
      </w:r>
      <w:proofErr w:type="gramEnd"/>
      <w:r w:rsidRPr="00FF26E2">
        <w:rPr>
          <w:rFonts w:ascii="Times New Roman" w:eastAsia="Times New Roman" w:hAnsi="Times New Roman" w:cs="Times New Roman"/>
          <w:color w:val="000000"/>
          <w:sz w:val="26"/>
          <w:szCs w:val="26"/>
          <w:lang w:eastAsia="ru-RU"/>
        </w:rPr>
        <w:t xml:space="preserve"> Федеральным </w:t>
      </w:r>
      <w:hyperlink r:id="rId4" w:anchor="dst100113" w:history="1">
        <w:r w:rsidRPr="00E462A2">
          <w:rPr>
            <w:rFonts w:ascii="Times New Roman" w:eastAsia="Times New Roman" w:hAnsi="Times New Roman" w:cs="Times New Roman"/>
            <w:sz w:val="26"/>
            <w:lang w:eastAsia="ru-RU"/>
          </w:rPr>
          <w:t>законом</w:t>
        </w:r>
      </w:hyperlink>
      <w:r w:rsidRPr="00FF26E2">
        <w:rPr>
          <w:rFonts w:ascii="Times New Roman" w:eastAsia="Times New Roman" w:hAnsi="Times New Roman" w:cs="Times New Roman"/>
          <w:sz w:val="26"/>
          <w:szCs w:val="26"/>
          <w:lang w:eastAsia="ru-RU"/>
        </w:rPr>
        <w:t> </w:t>
      </w:r>
      <w:r w:rsidRPr="00FF26E2">
        <w:rPr>
          <w:rFonts w:ascii="Times New Roman" w:eastAsia="Times New Roman" w:hAnsi="Times New Roman" w:cs="Times New Roman"/>
          <w:color w:val="000000"/>
          <w:sz w:val="26"/>
          <w:szCs w:val="26"/>
          <w:lang w:eastAsia="ru-RU"/>
        </w:rPr>
        <w:t>от 05.05.2014 N 130-ФЗ)</w:t>
      </w:r>
    </w:p>
    <w:p w:rsidR="00FF26E2" w:rsidRPr="00FF26E2" w:rsidRDefault="00FF26E2" w:rsidP="00FF26E2">
      <w:pPr>
        <w:shd w:val="clear" w:color="auto" w:fill="FFFFFF"/>
        <w:spacing w:after="0" w:line="315" w:lineRule="atLeast"/>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lang w:eastAsia="ru-RU"/>
        </w:rPr>
        <w:t> </w:t>
      </w:r>
    </w:p>
    <w:p w:rsidR="00FF26E2" w:rsidRPr="00FF26E2" w:rsidRDefault="00FF26E2" w:rsidP="00852EDC">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bookmarkStart w:id="0" w:name="dst7427"/>
      <w:bookmarkStart w:id="1" w:name="dst5207"/>
      <w:bookmarkEnd w:id="0"/>
      <w:bookmarkEnd w:id="1"/>
      <w:proofErr w:type="gramStart"/>
      <w:r w:rsidRPr="00FF26E2">
        <w:rPr>
          <w:rFonts w:ascii="Times New Roman" w:eastAsia="Times New Roman" w:hAnsi="Times New Roman" w:cs="Times New Roman"/>
          <w:color w:val="000000"/>
          <w:sz w:val="26"/>
          <w:szCs w:val="26"/>
          <w:lang w:eastAsia="ru-RU"/>
        </w:rP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5" w:anchor="dst103226" w:history="1">
        <w:r w:rsidRPr="00852EDC">
          <w:rPr>
            <w:rFonts w:ascii="Times New Roman" w:eastAsia="Times New Roman" w:hAnsi="Times New Roman" w:cs="Times New Roman"/>
            <w:b/>
            <w:sz w:val="26"/>
            <w:lang w:eastAsia="ru-RU"/>
          </w:rPr>
          <w:t>статьями 205</w:t>
        </w:r>
      </w:hyperlink>
      <w:r w:rsidRPr="00FF26E2">
        <w:rPr>
          <w:rFonts w:ascii="Times New Roman" w:eastAsia="Times New Roman" w:hAnsi="Times New Roman" w:cs="Times New Roman"/>
          <w:b/>
          <w:sz w:val="26"/>
          <w:szCs w:val="26"/>
          <w:lang w:eastAsia="ru-RU"/>
        </w:rPr>
        <w:t>, </w:t>
      </w:r>
      <w:hyperlink r:id="rId6" w:anchor="dst103230" w:history="1">
        <w:r w:rsidRPr="00852EDC">
          <w:rPr>
            <w:rFonts w:ascii="Times New Roman" w:eastAsia="Times New Roman" w:hAnsi="Times New Roman" w:cs="Times New Roman"/>
            <w:b/>
            <w:sz w:val="26"/>
            <w:lang w:eastAsia="ru-RU"/>
          </w:rPr>
          <w:t>205.1</w:t>
        </w:r>
      </w:hyperlink>
      <w:r w:rsidRPr="00FF26E2">
        <w:rPr>
          <w:rFonts w:ascii="Times New Roman" w:eastAsia="Times New Roman" w:hAnsi="Times New Roman" w:cs="Times New Roman"/>
          <w:b/>
          <w:sz w:val="26"/>
          <w:szCs w:val="26"/>
          <w:lang w:eastAsia="ru-RU"/>
        </w:rPr>
        <w:t>, </w:t>
      </w:r>
      <w:hyperlink r:id="rId7" w:anchor="dst103237" w:history="1">
        <w:r w:rsidRPr="00852EDC">
          <w:rPr>
            <w:rFonts w:ascii="Times New Roman" w:eastAsia="Times New Roman" w:hAnsi="Times New Roman" w:cs="Times New Roman"/>
            <w:b/>
            <w:sz w:val="26"/>
            <w:lang w:eastAsia="ru-RU"/>
          </w:rPr>
          <w:t>205.2</w:t>
        </w:r>
      </w:hyperlink>
      <w:r w:rsidRPr="00FF26E2">
        <w:rPr>
          <w:rFonts w:ascii="Times New Roman" w:eastAsia="Times New Roman" w:hAnsi="Times New Roman" w:cs="Times New Roman"/>
          <w:b/>
          <w:sz w:val="26"/>
          <w:szCs w:val="26"/>
          <w:lang w:eastAsia="ru-RU"/>
        </w:rPr>
        <w:t>, </w:t>
      </w:r>
      <w:hyperlink r:id="rId8" w:anchor="dst1429" w:history="1">
        <w:r w:rsidRPr="00852EDC">
          <w:rPr>
            <w:rFonts w:ascii="Times New Roman" w:eastAsia="Times New Roman" w:hAnsi="Times New Roman" w:cs="Times New Roman"/>
            <w:b/>
            <w:sz w:val="26"/>
            <w:lang w:eastAsia="ru-RU"/>
          </w:rPr>
          <w:t>205.3</w:t>
        </w:r>
      </w:hyperlink>
      <w:r w:rsidRPr="00FF26E2">
        <w:rPr>
          <w:rFonts w:ascii="Times New Roman" w:eastAsia="Times New Roman" w:hAnsi="Times New Roman" w:cs="Times New Roman"/>
          <w:b/>
          <w:sz w:val="26"/>
          <w:szCs w:val="26"/>
          <w:lang w:eastAsia="ru-RU"/>
        </w:rPr>
        <w:t>, </w:t>
      </w:r>
      <w:hyperlink r:id="rId9" w:anchor="dst1433" w:history="1">
        <w:r w:rsidRPr="00852EDC">
          <w:rPr>
            <w:rFonts w:ascii="Times New Roman" w:eastAsia="Times New Roman" w:hAnsi="Times New Roman" w:cs="Times New Roman"/>
            <w:b/>
            <w:sz w:val="26"/>
            <w:lang w:eastAsia="ru-RU"/>
          </w:rPr>
          <w:t>205.4</w:t>
        </w:r>
      </w:hyperlink>
      <w:r w:rsidRPr="00FF26E2">
        <w:rPr>
          <w:rFonts w:ascii="Times New Roman" w:eastAsia="Times New Roman" w:hAnsi="Times New Roman" w:cs="Times New Roman"/>
          <w:b/>
          <w:sz w:val="26"/>
          <w:szCs w:val="26"/>
          <w:lang w:eastAsia="ru-RU"/>
        </w:rPr>
        <w:t>, </w:t>
      </w:r>
      <w:hyperlink r:id="rId10" w:anchor="dst1440" w:history="1">
        <w:r w:rsidRPr="00852EDC">
          <w:rPr>
            <w:rFonts w:ascii="Times New Roman" w:eastAsia="Times New Roman" w:hAnsi="Times New Roman" w:cs="Times New Roman"/>
            <w:b/>
            <w:sz w:val="26"/>
            <w:lang w:eastAsia="ru-RU"/>
          </w:rPr>
          <w:t>205.5</w:t>
        </w:r>
      </w:hyperlink>
      <w:r w:rsidRPr="00FF26E2">
        <w:rPr>
          <w:rFonts w:ascii="Times New Roman" w:eastAsia="Times New Roman" w:hAnsi="Times New Roman" w:cs="Times New Roman"/>
          <w:b/>
          <w:sz w:val="26"/>
          <w:szCs w:val="26"/>
          <w:lang w:eastAsia="ru-RU"/>
        </w:rPr>
        <w:t>, </w:t>
      </w:r>
      <w:hyperlink r:id="rId11" w:anchor="dst101321" w:history="1">
        <w:r w:rsidRPr="00852EDC">
          <w:rPr>
            <w:rFonts w:ascii="Times New Roman" w:eastAsia="Times New Roman" w:hAnsi="Times New Roman" w:cs="Times New Roman"/>
            <w:b/>
            <w:sz w:val="26"/>
            <w:lang w:eastAsia="ru-RU"/>
          </w:rPr>
          <w:t>206</w:t>
        </w:r>
      </w:hyperlink>
      <w:r w:rsidRPr="00FF26E2">
        <w:rPr>
          <w:rFonts w:ascii="Times New Roman" w:eastAsia="Times New Roman" w:hAnsi="Times New Roman" w:cs="Times New Roman"/>
          <w:b/>
          <w:sz w:val="26"/>
          <w:szCs w:val="26"/>
          <w:lang w:eastAsia="ru-RU"/>
        </w:rPr>
        <w:t>, </w:t>
      </w:r>
      <w:hyperlink r:id="rId12" w:anchor="dst101340" w:history="1">
        <w:r w:rsidRPr="00852EDC">
          <w:rPr>
            <w:rFonts w:ascii="Times New Roman" w:eastAsia="Times New Roman" w:hAnsi="Times New Roman" w:cs="Times New Roman"/>
            <w:b/>
            <w:sz w:val="26"/>
            <w:lang w:eastAsia="ru-RU"/>
          </w:rPr>
          <w:t>208</w:t>
        </w:r>
      </w:hyperlink>
      <w:r w:rsidRPr="00FF26E2">
        <w:rPr>
          <w:rFonts w:ascii="Times New Roman" w:eastAsia="Times New Roman" w:hAnsi="Times New Roman" w:cs="Times New Roman"/>
          <w:b/>
          <w:sz w:val="26"/>
          <w:szCs w:val="26"/>
          <w:lang w:eastAsia="ru-RU"/>
        </w:rPr>
        <w:t>, </w:t>
      </w:r>
      <w:hyperlink r:id="rId13" w:anchor="dst101360" w:history="1">
        <w:r w:rsidRPr="00852EDC">
          <w:rPr>
            <w:rFonts w:ascii="Times New Roman" w:eastAsia="Times New Roman" w:hAnsi="Times New Roman" w:cs="Times New Roman"/>
            <w:b/>
            <w:sz w:val="26"/>
            <w:lang w:eastAsia="ru-RU"/>
          </w:rPr>
          <w:t>211</w:t>
        </w:r>
      </w:hyperlink>
      <w:r w:rsidRPr="00FF26E2">
        <w:rPr>
          <w:rFonts w:ascii="Times New Roman" w:eastAsia="Times New Roman" w:hAnsi="Times New Roman" w:cs="Times New Roman"/>
          <w:b/>
          <w:sz w:val="26"/>
          <w:szCs w:val="26"/>
          <w:lang w:eastAsia="ru-RU"/>
        </w:rPr>
        <w:t>, </w:t>
      </w:r>
      <w:hyperlink r:id="rId14" w:anchor="dst101431" w:history="1">
        <w:r w:rsidRPr="00852EDC">
          <w:rPr>
            <w:rFonts w:ascii="Times New Roman" w:eastAsia="Times New Roman" w:hAnsi="Times New Roman" w:cs="Times New Roman"/>
            <w:b/>
            <w:sz w:val="26"/>
            <w:lang w:eastAsia="ru-RU"/>
          </w:rPr>
          <w:t>220</w:t>
        </w:r>
      </w:hyperlink>
      <w:r w:rsidRPr="00FF26E2">
        <w:rPr>
          <w:rFonts w:ascii="Times New Roman" w:eastAsia="Times New Roman" w:hAnsi="Times New Roman" w:cs="Times New Roman"/>
          <w:b/>
          <w:sz w:val="26"/>
          <w:szCs w:val="26"/>
          <w:lang w:eastAsia="ru-RU"/>
        </w:rPr>
        <w:t>, </w:t>
      </w:r>
      <w:hyperlink r:id="rId15" w:anchor="dst101436" w:history="1">
        <w:r w:rsidRPr="00852EDC">
          <w:rPr>
            <w:rFonts w:ascii="Times New Roman" w:eastAsia="Times New Roman" w:hAnsi="Times New Roman" w:cs="Times New Roman"/>
            <w:b/>
            <w:sz w:val="26"/>
            <w:lang w:eastAsia="ru-RU"/>
          </w:rPr>
          <w:t>221</w:t>
        </w:r>
      </w:hyperlink>
      <w:r w:rsidRPr="00FF26E2">
        <w:rPr>
          <w:rFonts w:ascii="Times New Roman" w:eastAsia="Times New Roman" w:hAnsi="Times New Roman" w:cs="Times New Roman"/>
          <w:b/>
          <w:sz w:val="26"/>
          <w:szCs w:val="26"/>
          <w:lang w:eastAsia="ru-RU"/>
        </w:rPr>
        <w:t>, </w:t>
      </w:r>
      <w:hyperlink r:id="rId16" w:anchor="dst101811" w:history="1">
        <w:r w:rsidRPr="00852EDC">
          <w:rPr>
            <w:rFonts w:ascii="Times New Roman" w:eastAsia="Times New Roman" w:hAnsi="Times New Roman" w:cs="Times New Roman"/>
            <w:b/>
            <w:sz w:val="26"/>
            <w:lang w:eastAsia="ru-RU"/>
          </w:rPr>
          <w:t>277</w:t>
        </w:r>
      </w:hyperlink>
      <w:r w:rsidRPr="00FF26E2">
        <w:rPr>
          <w:rFonts w:ascii="Times New Roman" w:eastAsia="Times New Roman" w:hAnsi="Times New Roman" w:cs="Times New Roman"/>
          <w:b/>
          <w:sz w:val="26"/>
          <w:szCs w:val="26"/>
          <w:lang w:eastAsia="ru-RU"/>
        </w:rPr>
        <w:t>,</w:t>
      </w:r>
      <w:proofErr w:type="gramEnd"/>
      <w:r w:rsidRPr="00FF26E2">
        <w:rPr>
          <w:rFonts w:ascii="Times New Roman" w:eastAsia="Times New Roman" w:hAnsi="Times New Roman" w:cs="Times New Roman"/>
          <w:b/>
          <w:sz w:val="26"/>
          <w:szCs w:val="26"/>
          <w:lang w:eastAsia="ru-RU"/>
        </w:rPr>
        <w:t> </w:t>
      </w:r>
      <w:hyperlink r:id="rId17" w:anchor="dst101814" w:history="1">
        <w:r w:rsidRPr="00852EDC">
          <w:rPr>
            <w:rFonts w:ascii="Times New Roman" w:eastAsia="Times New Roman" w:hAnsi="Times New Roman" w:cs="Times New Roman"/>
            <w:b/>
            <w:sz w:val="26"/>
            <w:lang w:eastAsia="ru-RU"/>
          </w:rPr>
          <w:t>278</w:t>
        </w:r>
      </w:hyperlink>
      <w:r w:rsidRPr="00FF26E2">
        <w:rPr>
          <w:rFonts w:ascii="Times New Roman" w:eastAsia="Times New Roman" w:hAnsi="Times New Roman" w:cs="Times New Roman"/>
          <w:b/>
          <w:sz w:val="26"/>
          <w:szCs w:val="26"/>
          <w:lang w:eastAsia="ru-RU"/>
        </w:rPr>
        <w:t>, </w:t>
      </w:r>
      <w:hyperlink r:id="rId18" w:anchor="dst101817" w:history="1">
        <w:r w:rsidRPr="00852EDC">
          <w:rPr>
            <w:rFonts w:ascii="Times New Roman" w:eastAsia="Times New Roman" w:hAnsi="Times New Roman" w:cs="Times New Roman"/>
            <w:b/>
            <w:sz w:val="26"/>
            <w:lang w:eastAsia="ru-RU"/>
          </w:rPr>
          <w:t>279</w:t>
        </w:r>
      </w:hyperlink>
      <w:r w:rsidRPr="00FF26E2">
        <w:rPr>
          <w:rFonts w:ascii="Times New Roman" w:eastAsia="Times New Roman" w:hAnsi="Times New Roman" w:cs="Times New Roman"/>
          <w:b/>
          <w:sz w:val="26"/>
          <w:szCs w:val="26"/>
          <w:lang w:eastAsia="ru-RU"/>
        </w:rPr>
        <w:t>, </w:t>
      </w:r>
      <w:hyperlink r:id="rId19" w:anchor="dst103155" w:history="1">
        <w:r w:rsidRPr="00852EDC">
          <w:rPr>
            <w:rFonts w:ascii="Times New Roman" w:eastAsia="Times New Roman" w:hAnsi="Times New Roman" w:cs="Times New Roman"/>
            <w:b/>
            <w:sz w:val="26"/>
            <w:lang w:eastAsia="ru-RU"/>
          </w:rPr>
          <w:t>360</w:t>
        </w:r>
      </w:hyperlink>
      <w:r w:rsidRPr="00FF26E2">
        <w:rPr>
          <w:rFonts w:ascii="Times New Roman" w:eastAsia="Times New Roman" w:hAnsi="Times New Roman" w:cs="Times New Roman"/>
          <w:color w:val="000000"/>
          <w:sz w:val="26"/>
          <w:szCs w:val="26"/>
          <w:lang w:eastAsia="ru-RU"/>
        </w:rPr>
        <w:t> и </w:t>
      </w:r>
      <w:hyperlink r:id="rId20" w:anchor="dst2163" w:history="1">
        <w:r w:rsidRPr="00852EDC">
          <w:rPr>
            <w:rFonts w:ascii="Times New Roman" w:eastAsia="Times New Roman" w:hAnsi="Times New Roman" w:cs="Times New Roman"/>
            <w:b/>
            <w:sz w:val="26"/>
            <w:lang w:eastAsia="ru-RU"/>
          </w:rPr>
          <w:t>361</w:t>
        </w:r>
      </w:hyperlink>
      <w:r w:rsidRPr="00FF26E2">
        <w:rPr>
          <w:rFonts w:ascii="Times New Roman" w:eastAsia="Times New Roman" w:hAnsi="Times New Roman" w:cs="Times New Roman"/>
          <w:color w:val="000000"/>
          <w:sz w:val="26"/>
          <w:szCs w:val="26"/>
          <w:lang w:eastAsia="ru-RU"/>
        </w:rPr>
        <w:t>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bookmarkStart w:id="2" w:name="dst5208"/>
      <w:bookmarkEnd w:id="2"/>
      <w:r w:rsidR="00852EDC" w:rsidRPr="00852EDC">
        <w:rPr>
          <w:rFonts w:ascii="Times New Roman" w:eastAsia="Times New Roman" w:hAnsi="Times New Roman" w:cs="Times New Roman"/>
          <w:color w:val="000000"/>
          <w:sz w:val="26"/>
          <w:szCs w:val="26"/>
          <w:lang w:eastAsia="ru-RU"/>
        </w:rPr>
        <w:t xml:space="preserve"> </w:t>
      </w:r>
      <w:r w:rsidRPr="00FF26E2">
        <w:rPr>
          <w:rFonts w:ascii="Times New Roman" w:eastAsia="Times New Roman" w:hAnsi="Times New Roman" w:cs="Times New Roman"/>
          <w:color w:val="000000"/>
          <w:sz w:val="26"/>
          <w:szCs w:val="26"/>
          <w:lang w:eastAsia="ru-RU"/>
        </w:rPr>
        <w:t>влечет наложение административного штрафа на юридических лиц в размере от десяти миллионов до шестидесяти миллионов рублей.</w:t>
      </w:r>
    </w:p>
    <w:p w:rsidR="00C22E63" w:rsidRPr="00852EDC" w:rsidRDefault="00C22E63">
      <w:pPr>
        <w:rPr>
          <w:rFonts w:ascii="Times New Roman" w:hAnsi="Times New Roman" w:cs="Times New Roman"/>
        </w:rPr>
      </w:pPr>
    </w:p>
    <w:p w:rsidR="00852EDC" w:rsidRPr="00852EDC" w:rsidRDefault="00852EDC">
      <w:pPr>
        <w:rPr>
          <w:rFonts w:ascii="Times New Roman" w:hAnsi="Times New Roman" w:cs="Times New Roman"/>
        </w:rPr>
      </w:pPr>
      <w:proofErr w:type="spellStart"/>
      <w:r w:rsidRPr="00852EDC">
        <w:rPr>
          <w:rFonts w:ascii="Times New Roman" w:eastAsia="Times New Roman" w:hAnsi="Times New Roman" w:cs="Times New Roman"/>
          <w:b/>
          <w:bCs/>
          <w:color w:val="000000"/>
          <w:kern w:val="36"/>
          <w:sz w:val="26"/>
          <w:lang w:eastAsia="ru-RU"/>
        </w:rPr>
        <w:t>КоАП</w:t>
      </w:r>
      <w:proofErr w:type="spellEnd"/>
      <w:r w:rsidRPr="00852EDC">
        <w:rPr>
          <w:rFonts w:ascii="Times New Roman" w:eastAsia="Times New Roman" w:hAnsi="Times New Roman" w:cs="Times New Roman"/>
          <w:b/>
          <w:bCs/>
          <w:color w:val="000000"/>
          <w:kern w:val="36"/>
          <w:sz w:val="26"/>
          <w:lang w:eastAsia="ru-RU"/>
        </w:rPr>
        <w:t xml:space="preserve"> РФ Статья 13.15 часть 6</w:t>
      </w:r>
    </w:p>
    <w:p w:rsidR="00852EDC" w:rsidRPr="00852EDC" w:rsidRDefault="00852EDC" w:rsidP="00852EDC">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szCs w:val="26"/>
          <w:lang w:eastAsia="ru-RU"/>
        </w:rPr>
        <w:t>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r:id="rId21" w:anchor="dst6119" w:history="1">
        <w:r w:rsidRPr="00E462A2">
          <w:rPr>
            <w:rFonts w:ascii="Times New Roman" w:eastAsia="Times New Roman" w:hAnsi="Times New Roman" w:cs="Times New Roman"/>
            <w:b/>
            <w:sz w:val="26"/>
            <w:lang w:eastAsia="ru-RU"/>
          </w:rPr>
          <w:t>статьями 20.3</w:t>
        </w:r>
      </w:hyperlink>
      <w:r w:rsidRPr="00852EDC">
        <w:rPr>
          <w:rFonts w:ascii="Times New Roman" w:eastAsia="Times New Roman" w:hAnsi="Times New Roman" w:cs="Times New Roman"/>
          <w:b/>
          <w:sz w:val="26"/>
          <w:szCs w:val="26"/>
          <w:lang w:eastAsia="ru-RU"/>
        </w:rPr>
        <w:t>, </w:t>
      </w:r>
      <w:hyperlink r:id="rId22" w:anchor="dst8417" w:history="1">
        <w:r w:rsidRPr="00E462A2">
          <w:rPr>
            <w:rFonts w:ascii="Times New Roman" w:eastAsia="Times New Roman" w:hAnsi="Times New Roman" w:cs="Times New Roman"/>
            <w:b/>
            <w:sz w:val="26"/>
            <w:lang w:eastAsia="ru-RU"/>
          </w:rPr>
          <w:t>20.3.1</w:t>
        </w:r>
      </w:hyperlink>
      <w:r w:rsidRPr="00852EDC">
        <w:rPr>
          <w:rFonts w:ascii="Times New Roman" w:eastAsia="Times New Roman" w:hAnsi="Times New Roman" w:cs="Times New Roman"/>
          <w:b/>
          <w:sz w:val="26"/>
          <w:szCs w:val="26"/>
          <w:lang w:eastAsia="ru-RU"/>
        </w:rPr>
        <w:t>, </w:t>
      </w:r>
      <w:hyperlink r:id="rId23" w:anchor="dst9186" w:history="1">
        <w:r w:rsidRPr="00E462A2">
          <w:rPr>
            <w:rFonts w:ascii="Times New Roman" w:eastAsia="Times New Roman" w:hAnsi="Times New Roman" w:cs="Times New Roman"/>
            <w:b/>
            <w:sz w:val="26"/>
            <w:lang w:eastAsia="ru-RU"/>
          </w:rPr>
          <w:t>20.3.2</w:t>
        </w:r>
      </w:hyperlink>
      <w:r w:rsidRPr="00852EDC">
        <w:rPr>
          <w:rFonts w:ascii="Times New Roman" w:eastAsia="Times New Roman" w:hAnsi="Times New Roman" w:cs="Times New Roman"/>
          <w:color w:val="000000"/>
          <w:sz w:val="26"/>
          <w:szCs w:val="26"/>
          <w:lang w:eastAsia="ru-RU"/>
        </w:rPr>
        <w:t> и </w:t>
      </w:r>
      <w:hyperlink r:id="rId24" w:anchor="dst104160" w:history="1">
        <w:r w:rsidRPr="00E462A2">
          <w:rPr>
            <w:rFonts w:ascii="Times New Roman" w:eastAsia="Times New Roman" w:hAnsi="Times New Roman" w:cs="Times New Roman"/>
            <w:b/>
            <w:sz w:val="26"/>
            <w:lang w:eastAsia="ru-RU"/>
          </w:rPr>
          <w:t>20.29</w:t>
        </w:r>
      </w:hyperlink>
      <w:r w:rsidRPr="00852EDC">
        <w:rPr>
          <w:rFonts w:ascii="Times New Roman" w:eastAsia="Times New Roman" w:hAnsi="Times New Roman" w:cs="Times New Roman"/>
          <w:color w:val="000000"/>
          <w:sz w:val="26"/>
          <w:szCs w:val="26"/>
          <w:lang w:eastAsia="ru-RU"/>
        </w:rPr>
        <w:t> настоящего Кодекса, -</w:t>
      </w:r>
    </w:p>
    <w:p w:rsidR="00852EDC" w:rsidRPr="00852EDC" w:rsidRDefault="00852EDC" w:rsidP="00852EDC">
      <w:pPr>
        <w:shd w:val="clear" w:color="auto" w:fill="FFFFFF"/>
        <w:spacing w:after="0" w:line="315" w:lineRule="atLeast"/>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szCs w:val="26"/>
          <w:lang w:eastAsia="ru-RU"/>
        </w:rPr>
        <w:t>(в ред. Федеральных законов от 27.12.2018 </w:t>
      </w:r>
      <w:hyperlink r:id="rId25" w:anchor="dst100011" w:history="1">
        <w:r w:rsidRPr="00E462A2">
          <w:rPr>
            <w:rFonts w:ascii="Times New Roman" w:eastAsia="Times New Roman" w:hAnsi="Times New Roman" w:cs="Times New Roman"/>
            <w:b/>
            <w:sz w:val="26"/>
            <w:lang w:eastAsia="ru-RU"/>
          </w:rPr>
          <w:t>N 521-ФЗ</w:t>
        </w:r>
      </w:hyperlink>
      <w:r w:rsidRPr="00852EDC">
        <w:rPr>
          <w:rFonts w:ascii="Times New Roman" w:eastAsia="Times New Roman" w:hAnsi="Times New Roman" w:cs="Times New Roman"/>
          <w:color w:val="000000"/>
          <w:sz w:val="26"/>
          <w:szCs w:val="26"/>
          <w:lang w:eastAsia="ru-RU"/>
        </w:rPr>
        <w:t>, от 08.12.2020 </w:t>
      </w:r>
      <w:hyperlink r:id="rId26" w:anchor="dst100011" w:history="1">
        <w:r w:rsidRPr="00E462A2">
          <w:rPr>
            <w:rFonts w:ascii="Times New Roman" w:eastAsia="Times New Roman" w:hAnsi="Times New Roman" w:cs="Times New Roman"/>
            <w:b/>
            <w:sz w:val="26"/>
            <w:lang w:eastAsia="ru-RU"/>
          </w:rPr>
          <w:t>N 420-ФЗ</w:t>
        </w:r>
      </w:hyperlink>
      <w:r w:rsidRPr="00852EDC">
        <w:rPr>
          <w:rFonts w:ascii="Times New Roman" w:eastAsia="Times New Roman" w:hAnsi="Times New Roman" w:cs="Times New Roman"/>
          <w:color w:val="000000"/>
          <w:sz w:val="26"/>
          <w:szCs w:val="26"/>
          <w:lang w:eastAsia="ru-RU"/>
        </w:rPr>
        <w:t>)</w:t>
      </w:r>
    </w:p>
    <w:p w:rsidR="00852EDC" w:rsidRPr="00852EDC" w:rsidRDefault="00852EDC" w:rsidP="00852EDC">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bookmarkStart w:id="3" w:name="dst6483"/>
      <w:bookmarkEnd w:id="3"/>
      <w:r w:rsidRPr="00852EDC">
        <w:rPr>
          <w:rFonts w:ascii="Times New Roman" w:eastAsia="Times New Roman" w:hAnsi="Times New Roman" w:cs="Times New Roman"/>
          <w:color w:val="000000"/>
          <w:sz w:val="26"/>
          <w:szCs w:val="26"/>
          <w:lang w:eastAsia="ru-RU"/>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852EDC" w:rsidRPr="00852EDC" w:rsidRDefault="00852EDC" w:rsidP="00852EDC">
      <w:pPr>
        <w:shd w:val="clear" w:color="auto" w:fill="FFFFFF"/>
        <w:spacing w:after="0" w:line="315" w:lineRule="atLeast"/>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szCs w:val="26"/>
          <w:lang w:eastAsia="ru-RU"/>
        </w:rPr>
        <w:t>(часть 6 введена Федеральным </w:t>
      </w:r>
      <w:hyperlink r:id="rId27" w:anchor="dst100009" w:history="1">
        <w:r w:rsidRPr="00E462A2">
          <w:rPr>
            <w:rFonts w:ascii="Times New Roman" w:eastAsia="Times New Roman" w:hAnsi="Times New Roman" w:cs="Times New Roman"/>
            <w:b/>
            <w:sz w:val="26"/>
            <w:lang w:eastAsia="ru-RU"/>
          </w:rPr>
          <w:t>законом</w:t>
        </w:r>
      </w:hyperlink>
      <w:r w:rsidRPr="00852EDC">
        <w:rPr>
          <w:rFonts w:ascii="Times New Roman" w:eastAsia="Times New Roman" w:hAnsi="Times New Roman" w:cs="Times New Roman"/>
          <w:color w:val="000000"/>
          <w:sz w:val="26"/>
          <w:szCs w:val="26"/>
          <w:lang w:eastAsia="ru-RU"/>
        </w:rPr>
        <w:t> от 02.05.2015 N 116-ФЗ)</w:t>
      </w:r>
    </w:p>
    <w:p w:rsidR="00852EDC" w:rsidRPr="00852EDC" w:rsidRDefault="00852EDC">
      <w:pPr>
        <w:rPr>
          <w:rFonts w:ascii="Times New Roman" w:hAnsi="Times New Roman" w:cs="Times New Roman"/>
        </w:rPr>
      </w:pPr>
    </w:p>
    <w:p w:rsidR="00852EDC" w:rsidRPr="00852EDC" w:rsidRDefault="00852EDC" w:rsidP="00852EDC">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6"/>
          <w:szCs w:val="26"/>
          <w:lang w:eastAsia="ru-RU"/>
        </w:rPr>
      </w:pPr>
      <w:proofErr w:type="spellStart"/>
      <w:r w:rsidRPr="00852EDC">
        <w:rPr>
          <w:rFonts w:ascii="Times New Roman" w:eastAsia="Times New Roman" w:hAnsi="Times New Roman" w:cs="Times New Roman"/>
          <w:b/>
          <w:bCs/>
          <w:color w:val="000000"/>
          <w:kern w:val="36"/>
          <w:sz w:val="26"/>
          <w:lang w:eastAsia="ru-RU"/>
        </w:rPr>
        <w:t>КоАП</w:t>
      </w:r>
      <w:proofErr w:type="spellEnd"/>
      <w:r w:rsidRPr="00852EDC">
        <w:rPr>
          <w:rFonts w:ascii="Times New Roman" w:eastAsia="Times New Roman" w:hAnsi="Times New Roman" w:cs="Times New Roman"/>
          <w:b/>
          <w:bCs/>
          <w:color w:val="000000"/>
          <w:kern w:val="36"/>
          <w:sz w:val="26"/>
          <w:lang w:eastAsia="ru-RU"/>
        </w:rPr>
        <w:t xml:space="preserve"> РФ 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852EDC" w:rsidRPr="00852EDC" w:rsidRDefault="00852EDC" w:rsidP="00852EDC">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szCs w:val="26"/>
          <w:lang w:eastAsia="ru-RU"/>
        </w:rPr>
        <w:t>(</w:t>
      </w:r>
      <w:proofErr w:type="gramStart"/>
      <w:r w:rsidRPr="00852EDC">
        <w:rPr>
          <w:rFonts w:ascii="Times New Roman" w:eastAsia="Times New Roman" w:hAnsi="Times New Roman" w:cs="Times New Roman"/>
          <w:color w:val="000000"/>
          <w:sz w:val="26"/>
          <w:szCs w:val="26"/>
          <w:lang w:eastAsia="ru-RU"/>
        </w:rPr>
        <w:t>введена</w:t>
      </w:r>
      <w:proofErr w:type="gramEnd"/>
      <w:r w:rsidRPr="00852EDC">
        <w:rPr>
          <w:rFonts w:ascii="Times New Roman" w:eastAsia="Times New Roman" w:hAnsi="Times New Roman" w:cs="Times New Roman"/>
          <w:color w:val="000000"/>
          <w:sz w:val="26"/>
          <w:szCs w:val="26"/>
          <w:lang w:eastAsia="ru-RU"/>
        </w:rPr>
        <w:t xml:space="preserve"> Федеральным </w:t>
      </w:r>
      <w:hyperlink r:id="rId28" w:anchor="dst100063" w:history="1">
        <w:r w:rsidRPr="00E462A2">
          <w:rPr>
            <w:rFonts w:ascii="Times New Roman" w:eastAsia="Times New Roman" w:hAnsi="Times New Roman" w:cs="Times New Roman"/>
            <w:b/>
            <w:sz w:val="26"/>
            <w:lang w:eastAsia="ru-RU"/>
          </w:rPr>
          <w:t>законом</w:t>
        </w:r>
      </w:hyperlink>
      <w:r w:rsidRPr="00852EDC">
        <w:rPr>
          <w:rFonts w:ascii="Times New Roman" w:eastAsia="Times New Roman" w:hAnsi="Times New Roman" w:cs="Times New Roman"/>
          <w:color w:val="000000"/>
          <w:sz w:val="26"/>
          <w:szCs w:val="26"/>
          <w:lang w:eastAsia="ru-RU"/>
        </w:rPr>
        <w:t> от 01.05.2017 N 87-ФЗ)</w:t>
      </w:r>
    </w:p>
    <w:p w:rsidR="00852EDC" w:rsidRPr="00852EDC" w:rsidRDefault="00852EDC" w:rsidP="00852EDC">
      <w:pPr>
        <w:shd w:val="clear" w:color="auto" w:fill="FFFFFF"/>
        <w:spacing w:after="0" w:line="315" w:lineRule="atLeast"/>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lang w:eastAsia="ru-RU"/>
        </w:rPr>
        <w:t> </w:t>
      </w:r>
    </w:p>
    <w:bookmarkStart w:id="4" w:name="dst9185"/>
    <w:bookmarkStart w:id="5" w:name="dst7777"/>
    <w:bookmarkStart w:id="6" w:name="dst8876"/>
    <w:bookmarkStart w:id="7" w:name="dst8413"/>
    <w:bookmarkEnd w:id="4"/>
    <w:bookmarkEnd w:id="5"/>
    <w:bookmarkEnd w:id="6"/>
    <w:bookmarkEnd w:id="7"/>
    <w:p w:rsidR="00852EDC" w:rsidRPr="00852EDC" w:rsidRDefault="008F1860" w:rsidP="00852EDC">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szCs w:val="26"/>
          <w:lang w:eastAsia="ru-RU"/>
        </w:rPr>
        <w:fldChar w:fldCharType="begin"/>
      </w:r>
      <w:r w:rsidR="00852EDC" w:rsidRPr="00852EDC">
        <w:rPr>
          <w:rFonts w:ascii="Times New Roman" w:eastAsia="Times New Roman" w:hAnsi="Times New Roman" w:cs="Times New Roman"/>
          <w:color w:val="000000"/>
          <w:sz w:val="26"/>
          <w:szCs w:val="26"/>
          <w:lang w:eastAsia="ru-RU"/>
        </w:rPr>
        <w:instrText xml:space="preserve"> HYPERLINK "http://www.consultant.ru/document/cons_doc_LAW_339082/3d0cac60971a511280cbba229d9b6329c07731f7/" \l "dst100041" </w:instrText>
      </w:r>
      <w:r w:rsidRPr="00852EDC">
        <w:rPr>
          <w:rFonts w:ascii="Times New Roman" w:eastAsia="Times New Roman" w:hAnsi="Times New Roman" w:cs="Times New Roman"/>
          <w:color w:val="000000"/>
          <w:sz w:val="26"/>
          <w:szCs w:val="26"/>
          <w:lang w:eastAsia="ru-RU"/>
        </w:rPr>
        <w:fldChar w:fldCharType="separate"/>
      </w:r>
      <w:r w:rsidR="00852EDC" w:rsidRPr="00852EDC">
        <w:rPr>
          <w:rFonts w:ascii="Times New Roman" w:eastAsia="Times New Roman" w:hAnsi="Times New Roman" w:cs="Times New Roman"/>
          <w:color w:val="666699"/>
          <w:sz w:val="26"/>
          <w:lang w:eastAsia="ru-RU"/>
        </w:rPr>
        <w:t>1</w:t>
      </w:r>
      <w:r w:rsidRPr="00852EDC">
        <w:rPr>
          <w:rFonts w:ascii="Times New Roman" w:eastAsia="Times New Roman" w:hAnsi="Times New Roman" w:cs="Times New Roman"/>
          <w:color w:val="000000"/>
          <w:sz w:val="26"/>
          <w:szCs w:val="26"/>
          <w:lang w:eastAsia="ru-RU"/>
        </w:rPr>
        <w:fldChar w:fldCharType="end"/>
      </w:r>
      <w:r w:rsidR="00852EDC" w:rsidRPr="00852EDC">
        <w:rPr>
          <w:rFonts w:ascii="Times New Roman" w:eastAsia="Times New Roman" w:hAnsi="Times New Roman" w:cs="Times New Roman"/>
          <w:color w:val="000000"/>
          <w:sz w:val="26"/>
          <w:szCs w:val="26"/>
          <w:lang w:eastAsia="ru-RU"/>
        </w:rP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w:t>
      </w:r>
      <w:r w:rsidR="00852EDC" w:rsidRPr="00852EDC">
        <w:rPr>
          <w:rFonts w:ascii="Times New Roman" w:eastAsia="Times New Roman" w:hAnsi="Times New Roman" w:cs="Times New Roman"/>
          <w:color w:val="000000"/>
          <w:sz w:val="26"/>
          <w:szCs w:val="26"/>
          <w:lang w:eastAsia="ru-RU"/>
        </w:rPr>
        <w:lastRenderedPageBreak/>
        <w:t>деятельности, за исключением случаев, предусмотренных </w:t>
      </w:r>
      <w:hyperlink r:id="rId29" w:anchor="dst6119" w:history="1">
        <w:r w:rsidR="00852EDC" w:rsidRPr="00E462A2">
          <w:rPr>
            <w:rFonts w:ascii="Times New Roman" w:eastAsia="Times New Roman" w:hAnsi="Times New Roman" w:cs="Times New Roman"/>
            <w:b/>
            <w:sz w:val="26"/>
            <w:lang w:eastAsia="ru-RU"/>
          </w:rPr>
          <w:t>статьями 20.3</w:t>
        </w:r>
      </w:hyperlink>
      <w:r w:rsidR="00852EDC" w:rsidRPr="00852EDC">
        <w:rPr>
          <w:rFonts w:ascii="Times New Roman" w:eastAsia="Times New Roman" w:hAnsi="Times New Roman" w:cs="Times New Roman"/>
          <w:b/>
          <w:sz w:val="26"/>
          <w:szCs w:val="26"/>
          <w:lang w:eastAsia="ru-RU"/>
        </w:rPr>
        <w:t>, </w:t>
      </w:r>
      <w:hyperlink r:id="rId30" w:anchor="dst8417" w:history="1">
        <w:r w:rsidR="00852EDC" w:rsidRPr="00E462A2">
          <w:rPr>
            <w:rFonts w:ascii="Times New Roman" w:eastAsia="Times New Roman" w:hAnsi="Times New Roman" w:cs="Times New Roman"/>
            <w:b/>
            <w:sz w:val="26"/>
            <w:lang w:eastAsia="ru-RU"/>
          </w:rPr>
          <w:t>20.3.1</w:t>
        </w:r>
      </w:hyperlink>
      <w:r w:rsidR="00852EDC" w:rsidRPr="00852EDC">
        <w:rPr>
          <w:rFonts w:ascii="Times New Roman" w:eastAsia="Times New Roman" w:hAnsi="Times New Roman" w:cs="Times New Roman"/>
          <w:b/>
          <w:sz w:val="26"/>
          <w:szCs w:val="26"/>
          <w:lang w:eastAsia="ru-RU"/>
        </w:rPr>
        <w:t>, </w:t>
      </w:r>
      <w:hyperlink r:id="rId31" w:anchor="dst9186" w:history="1">
        <w:r w:rsidR="00852EDC" w:rsidRPr="00E462A2">
          <w:rPr>
            <w:rFonts w:ascii="Times New Roman" w:eastAsia="Times New Roman" w:hAnsi="Times New Roman" w:cs="Times New Roman"/>
            <w:b/>
            <w:sz w:val="26"/>
            <w:lang w:eastAsia="ru-RU"/>
          </w:rPr>
          <w:t>20.3.2</w:t>
        </w:r>
      </w:hyperlink>
      <w:r w:rsidR="00852EDC" w:rsidRPr="00852EDC">
        <w:rPr>
          <w:rFonts w:ascii="Times New Roman" w:eastAsia="Times New Roman" w:hAnsi="Times New Roman" w:cs="Times New Roman"/>
          <w:color w:val="000000"/>
          <w:sz w:val="26"/>
          <w:szCs w:val="26"/>
          <w:lang w:eastAsia="ru-RU"/>
        </w:rPr>
        <w:t> и </w:t>
      </w:r>
      <w:hyperlink r:id="rId32" w:anchor="dst104160" w:history="1">
        <w:r w:rsidR="00852EDC" w:rsidRPr="00E462A2">
          <w:rPr>
            <w:rFonts w:ascii="Times New Roman" w:eastAsia="Times New Roman" w:hAnsi="Times New Roman" w:cs="Times New Roman"/>
            <w:b/>
            <w:sz w:val="26"/>
            <w:lang w:eastAsia="ru-RU"/>
          </w:rPr>
          <w:t>20.29</w:t>
        </w:r>
      </w:hyperlink>
      <w:r w:rsidR="00852EDC" w:rsidRPr="00852EDC">
        <w:rPr>
          <w:rFonts w:ascii="Times New Roman" w:eastAsia="Times New Roman" w:hAnsi="Times New Roman" w:cs="Times New Roman"/>
          <w:color w:val="000000"/>
          <w:sz w:val="26"/>
          <w:szCs w:val="26"/>
          <w:lang w:eastAsia="ru-RU"/>
        </w:rPr>
        <w:t> настоящего Кодекса, -</w:t>
      </w:r>
    </w:p>
    <w:p w:rsidR="00852EDC" w:rsidRPr="00852EDC" w:rsidRDefault="00852EDC" w:rsidP="00852EDC">
      <w:pPr>
        <w:shd w:val="clear" w:color="auto" w:fill="FFFFFF"/>
        <w:spacing w:after="0" w:line="315" w:lineRule="atLeast"/>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szCs w:val="26"/>
          <w:lang w:eastAsia="ru-RU"/>
        </w:rPr>
        <w:t>(в ред. Федеральных законов от 27.12.2018 </w:t>
      </w:r>
      <w:hyperlink r:id="rId33" w:anchor="dst100012" w:history="1">
        <w:r w:rsidRPr="00E462A2">
          <w:rPr>
            <w:rFonts w:ascii="Times New Roman" w:eastAsia="Times New Roman" w:hAnsi="Times New Roman" w:cs="Times New Roman"/>
            <w:b/>
            <w:sz w:val="26"/>
            <w:lang w:eastAsia="ru-RU"/>
          </w:rPr>
          <w:t>N 521-ФЗ</w:t>
        </w:r>
      </w:hyperlink>
      <w:r w:rsidRPr="00852EDC">
        <w:rPr>
          <w:rFonts w:ascii="Times New Roman" w:eastAsia="Times New Roman" w:hAnsi="Times New Roman" w:cs="Times New Roman"/>
          <w:color w:val="000000"/>
          <w:sz w:val="26"/>
          <w:szCs w:val="26"/>
          <w:lang w:eastAsia="ru-RU"/>
        </w:rPr>
        <w:t>, от 08.12.2020 </w:t>
      </w:r>
      <w:hyperlink r:id="rId34" w:anchor="dst100012" w:history="1">
        <w:r w:rsidRPr="00E462A2">
          <w:rPr>
            <w:rFonts w:ascii="Times New Roman" w:eastAsia="Times New Roman" w:hAnsi="Times New Roman" w:cs="Times New Roman"/>
            <w:b/>
            <w:sz w:val="26"/>
            <w:lang w:eastAsia="ru-RU"/>
          </w:rPr>
          <w:t>N 420-ФЗ</w:t>
        </w:r>
      </w:hyperlink>
      <w:r w:rsidRPr="00852EDC">
        <w:rPr>
          <w:rFonts w:ascii="Times New Roman" w:eastAsia="Times New Roman" w:hAnsi="Times New Roman" w:cs="Times New Roman"/>
          <w:color w:val="000000"/>
          <w:sz w:val="26"/>
          <w:szCs w:val="26"/>
          <w:lang w:eastAsia="ru-RU"/>
        </w:rPr>
        <w:t>)</w:t>
      </w:r>
    </w:p>
    <w:p w:rsidR="00852EDC" w:rsidRPr="00852EDC" w:rsidRDefault="00852EDC" w:rsidP="00852EDC">
      <w:pPr>
        <w:shd w:val="clear" w:color="auto" w:fill="FFFFFF"/>
        <w:spacing w:after="0" w:line="394" w:lineRule="atLeast"/>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szCs w:val="26"/>
          <w:lang w:eastAsia="ru-RU"/>
        </w:rPr>
        <w:t>(</w:t>
      </w:r>
      <w:proofErr w:type="gramStart"/>
      <w:r w:rsidRPr="00852EDC">
        <w:rPr>
          <w:rFonts w:ascii="Times New Roman" w:eastAsia="Times New Roman" w:hAnsi="Times New Roman" w:cs="Times New Roman"/>
          <w:color w:val="000000"/>
          <w:sz w:val="26"/>
          <w:szCs w:val="26"/>
          <w:lang w:eastAsia="ru-RU"/>
        </w:rPr>
        <w:t>см</w:t>
      </w:r>
      <w:proofErr w:type="gramEnd"/>
      <w:r w:rsidRPr="00852EDC">
        <w:rPr>
          <w:rFonts w:ascii="Times New Roman" w:eastAsia="Times New Roman" w:hAnsi="Times New Roman" w:cs="Times New Roman"/>
          <w:color w:val="000000"/>
          <w:sz w:val="26"/>
          <w:szCs w:val="26"/>
          <w:lang w:eastAsia="ru-RU"/>
        </w:rPr>
        <w:t>. текст в предыдущей редакции)</w:t>
      </w:r>
    </w:p>
    <w:p w:rsidR="00852EDC" w:rsidRPr="00852EDC" w:rsidRDefault="00852EDC" w:rsidP="00852EDC">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bookmarkStart w:id="8" w:name="dst7778"/>
      <w:bookmarkEnd w:id="8"/>
      <w:r w:rsidRPr="00852EDC">
        <w:rPr>
          <w:rFonts w:ascii="Times New Roman" w:eastAsia="Times New Roman" w:hAnsi="Times New Roman" w:cs="Times New Roman"/>
          <w:color w:val="000000"/>
          <w:sz w:val="26"/>
          <w:szCs w:val="26"/>
          <w:lang w:eastAsia="ru-RU"/>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52EDC" w:rsidRPr="00852EDC" w:rsidRDefault="00852EDC" w:rsidP="00852EDC">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bookmarkStart w:id="9" w:name="dst8877"/>
      <w:bookmarkEnd w:id="9"/>
      <w:r w:rsidRPr="00852EDC">
        <w:rPr>
          <w:rFonts w:ascii="Times New Roman" w:eastAsia="Times New Roman" w:hAnsi="Times New Roman" w:cs="Times New Roman"/>
          <w:color w:val="000000"/>
          <w:sz w:val="26"/>
          <w:szCs w:val="26"/>
          <w:lang w:eastAsia="ru-RU"/>
        </w:rPr>
        <w:t>2. Повторное совершение административного правонарушения, предусмотренного </w:t>
      </w:r>
      <w:hyperlink r:id="rId35" w:anchor="dst8876" w:history="1">
        <w:r w:rsidRPr="00E462A2">
          <w:rPr>
            <w:rFonts w:ascii="Times New Roman" w:eastAsia="Times New Roman" w:hAnsi="Times New Roman" w:cs="Times New Roman"/>
            <w:b/>
            <w:sz w:val="26"/>
            <w:lang w:eastAsia="ru-RU"/>
          </w:rPr>
          <w:t>частью 1</w:t>
        </w:r>
      </w:hyperlink>
      <w:r w:rsidRPr="00852EDC">
        <w:rPr>
          <w:rFonts w:ascii="Times New Roman" w:eastAsia="Times New Roman" w:hAnsi="Times New Roman" w:cs="Times New Roman"/>
          <w:color w:val="000000"/>
          <w:sz w:val="26"/>
          <w:szCs w:val="26"/>
          <w:lang w:eastAsia="ru-RU"/>
        </w:rPr>
        <w:t> настоящей статьи, -</w:t>
      </w:r>
    </w:p>
    <w:p w:rsidR="00852EDC" w:rsidRPr="00852EDC" w:rsidRDefault="00852EDC" w:rsidP="00852EDC">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bookmarkStart w:id="10" w:name="dst8878"/>
      <w:bookmarkEnd w:id="10"/>
      <w:r w:rsidRPr="00852EDC">
        <w:rPr>
          <w:rFonts w:ascii="Times New Roman" w:eastAsia="Times New Roman" w:hAnsi="Times New Roman" w:cs="Times New Roman"/>
          <w:color w:val="000000"/>
          <w:sz w:val="26"/>
          <w:szCs w:val="26"/>
          <w:lang w:eastAsia="ru-RU"/>
        </w:rP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852EDC" w:rsidRPr="00852EDC" w:rsidRDefault="00852EDC" w:rsidP="00852EDC">
      <w:pPr>
        <w:shd w:val="clear" w:color="auto" w:fill="FFFFFF"/>
        <w:spacing w:after="0" w:line="315" w:lineRule="atLeast"/>
        <w:jc w:val="both"/>
        <w:rPr>
          <w:rFonts w:ascii="Times New Roman" w:eastAsia="Times New Roman" w:hAnsi="Times New Roman" w:cs="Times New Roman"/>
          <w:color w:val="000000"/>
          <w:sz w:val="26"/>
          <w:szCs w:val="26"/>
          <w:lang w:eastAsia="ru-RU"/>
        </w:rPr>
      </w:pPr>
      <w:r w:rsidRPr="00852EDC">
        <w:rPr>
          <w:rFonts w:ascii="Times New Roman" w:eastAsia="Times New Roman" w:hAnsi="Times New Roman" w:cs="Times New Roman"/>
          <w:color w:val="000000"/>
          <w:sz w:val="26"/>
          <w:szCs w:val="26"/>
          <w:lang w:eastAsia="ru-RU"/>
        </w:rPr>
        <w:t>(часть 2 введена Федеральным </w:t>
      </w:r>
      <w:hyperlink r:id="rId36" w:anchor="dst100042" w:history="1">
        <w:r w:rsidRPr="00E462A2">
          <w:rPr>
            <w:rFonts w:ascii="Times New Roman" w:eastAsia="Times New Roman" w:hAnsi="Times New Roman" w:cs="Times New Roman"/>
            <w:b/>
            <w:sz w:val="26"/>
            <w:lang w:eastAsia="ru-RU"/>
          </w:rPr>
          <w:t>законом</w:t>
        </w:r>
      </w:hyperlink>
      <w:r w:rsidRPr="00852EDC">
        <w:rPr>
          <w:rFonts w:ascii="Times New Roman" w:eastAsia="Times New Roman" w:hAnsi="Times New Roman" w:cs="Times New Roman"/>
          <w:color w:val="000000"/>
          <w:sz w:val="26"/>
          <w:szCs w:val="26"/>
          <w:lang w:eastAsia="ru-RU"/>
        </w:rPr>
        <w:t> от 02.12.2019 N 405-ФЗ)</w:t>
      </w:r>
    </w:p>
    <w:p w:rsidR="00852EDC" w:rsidRDefault="00852EDC"/>
    <w:sectPr w:rsidR="00852EDC" w:rsidSect="00C22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6E2"/>
    <w:rsid w:val="00114456"/>
    <w:rsid w:val="002B78D8"/>
    <w:rsid w:val="004522AE"/>
    <w:rsid w:val="00487E40"/>
    <w:rsid w:val="00547C3D"/>
    <w:rsid w:val="005C275D"/>
    <w:rsid w:val="005D5E82"/>
    <w:rsid w:val="007837BE"/>
    <w:rsid w:val="00852EDC"/>
    <w:rsid w:val="008F1860"/>
    <w:rsid w:val="00C22E63"/>
    <w:rsid w:val="00E462A2"/>
    <w:rsid w:val="00EB78DD"/>
    <w:rsid w:val="00FF2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63"/>
  </w:style>
  <w:style w:type="paragraph" w:styleId="1">
    <w:name w:val="heading 1"/>
    <w:basedOn w:val="a"/>
    <w:link w:val="10"/>
    <w:uiPriority w:val="9"/>
    <w:qFormat/>
    <w:rsid w:val="00FF2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6E2"/>
    <w:rPr>
      <w:rFonts w:ascii="Times New Roman" w:eastAsia="Times New Roman" w:hAnsi="Times New Roman" w:cs="Times New Roman"/>
      <w:b/>
      <w:bCs/>
      <w:kern w:val="36"/>
      <w:sz w:val="48"/>
      <w:szCs w:val="48"/>
      <w:lang w:eastAsia="ru-RU"/>
    </w:rPr>
  </w:style>
  <w:style w:type="character" w:customStyle="1" w:styleId="hl">
    <w:name w:val="hl"/>
    <w:basedOn w:val="a0"/>
    <w:rsid w:val="00FF26E2"/>
  </w:style>
  <w:style w:type="character" w:styleId="a3">
    <w:name w:val="Hyperlink"/>
    <w:basedOn w:val="a0"/>
    <w:uiPriority w:val="99"/>
    <w:semiHidden/>
    <w:unhideWhenUsed/>
    <w:rsid w:val="00FF26E2"/>
    <w:rPr>
      <w:color w:val="0000FF"/>
      <w:u w:val="single"/>
    </w:rPr>
  </w:style>
  <w:style w:type="character" w:customStyle="1" w:styleId="nobr">
    <w:name w:val="nobr"/>
    <w:basedOn w:val="a0"/>
    <w:rsid w:val="00FF26E2"/>
  </w:style>
</w:styles>
</file>

<file path=word/webSettings.xml><?xml version="1.0" encoding="utf-8"?>
<w:webSettings xmlns:r="http://schemas.openxmlformats.org/officeDocument/2006/relationships" xmlns:w="http://schemas.openxmlformats.org/wordprocessingml/2006/main">
  <w:divs>
    <w:div w:id="88432177">
      <w:bodyDiv w:val="1"/>
      <w:marLeft w:val="0"/>
      <w:marRight w:val="0"/>
      <w:marTop w:val="0"/>
      <w:marBottom w:val="0"/>
      <w:divBdr>
        <w:top w:val="none" w:sz="0" w:space="0" w:color="auto"/>
        <w:left w:val="none" w:sz="0" w:space="0" w:color="auto"/>
        <w:bottom w:val="none" w:sz="0" w:space="0" w:color="auto"/>
        <w:right w:val="none" w:sz="0" w:space="0" w:color="auto"/>
      </w:divBdr>
      <w:divsChild>
        <w:div w:id="17438904">
          <w:marLeft w:val="0"/>
          <w:marRight w:val="0"/>
          <w:marTop w:val="192"/>
          <w:marBottom w:val="0"/>
          <w:divBdr>
            <w:top w:val="none" w:sz="0" w:space="0" w:color="auto"/>
            <w:left w:val="none" w:sz="0" w:space="0" w:color="auto"/>
            <w:bottom w:val="none" w:sz="0" w:space="0" w:color="auto"/>
            <w:right w:val="none" w:sz="0" w:space="0" w:color="auto"/>
          </w:divBdr>
        </w:div>
        <w:div w:id="123432310">
          <w:marLeft w:val="0"/>
          <w:marRight w:val="0"/>
          <w:marTop w:val="0"/>
          <w:marBottom w:val="0"/>
          <w:divBdr>
            <w:top w:val="none" w:sz="0" w:space="0" w:color="auto"/>
            <w:left w:val="none" w:sz="0" w:space="0" w:color="auto"/>
            <w:bottom w:val="none" w:sz="0" w:space="0" w:color="auto"/>
            <w:right w:val="none" w:sz="0" w:space="0" w:color="auto"/>
          </w:divBdr>
          <w:divsChild>
            <w:div w:id="1299803741">
              <w:marLeft w:val="0"/>
              <w:marRight w:val="0"/>
              <w:marTop w:val="192"/>
              <w:marBottom w:val="0"/>
              <w:divBdr>
                <w:top w:val="none" w:sz="0" w:space="0" w:color="auto"/>
                <w:left w:val="none" w:sz="0" w:space="0" w:color="auto"/>
                <w:bottom w:val="none" w:sz="0" w:space="0" w:color="auto"/>
                <w:right w:val="none" w:sz="0" w:space="0" w:color="auto"/>
              </w:divBdr>
            </w:div>
          </w:divsChild>
        </w:div>
        <w:div w:id="2088190793">
          <w:marLeft w:val="0"/>
          <w:marRight w:val="0"/>
          <w:marTop w:val="0"/>
          <w:marBottom w:val="0"/>
          <w:divBdr>
            <w:top w:val="none" w:sz="0" w:space="0" w:color="auto"/>
            <w:left w:val="none" w:sz="0" w:space="0" w:color="auto"/>
            <w:bottom w:val="none" w:sz="0" w:space="0" w:color="auto"/>
            <w:right w:val="none" w:sz="0" w:space="0" w:color="auto"/>
          </w:divBdr>
        </w:div>
        <w:div w:id="1354186208">
          <w:marLeft w:val="0"/>
          <w:marRight w:val="0"/>
          <w:marTop w:val="192"/>
          <w:marBottom w:val="0"/>
          <w:divBdr>
            <w:top w:val="none" w:sz="0" w:space="0" w:color="auto"/>
            <w:left w:val="none" w:sz="0" w:space="0" w:color="auto"/>
            <w:bottom w:val="none" w:sz="0" w:space="0" w:color="auto"/>
            <w:right w:val="none" w:sz="0" w:space="0" w:color="auto"/>
          </w:divBdr>
        </w:div>
        <w:div w:id="356002589">
          <w:marLeft w:val="0"/>
          <w:marRight w:val="0"/>
          <w:marTop w:val="0"/>
          <w:marBottom w:val="0"/>
          <w:divBdr>
            <w:top w:val="none" w:sz="0" w:space="0" w:color="auto"/>
            <w:left w:val="none" w:sz="0" w:space="0" w:color="auto"/>
            <w:bottom w:val="none" w:sz="0" w:space="0" w:color="auto"/>
            <w:right w:val="none" w:sz="0" w:space="0" w:color="auto"/>
          </w:divBdr>
          <w:divsChild>
            <w:div w:id="137673901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3257716">
      <w:bodyDiv w:val="1"/>
      <w:marLeft w:val="0"/>
      <w:marRight w:val="0"/>
      <w:marTop w:val="0"/>
      <w:marBottom w:val="0"/>
      <w:divBdr>
        <w:top w:val="none" w:sz="0" w:space="0" w:color="auto"/>
        <w:left w:val="none" w:sz="0" w:space="0" w:color="auto"/>
        <w:bottom w:val="none" w:sz="0" w:space="0" w:color="auto"/>
        <w:right w:val="none" w:sz="0" w:space="0" w:color="auto"/>
      </w:divBdr>
      <w:divsChild>
        <w:div w:id="1924680602">
          <w:marLeft w:val="0"/>
          <w:marRight w:val="0"/>
          <w:marTop w:val="192"/>
          <w:marBottom w:val="0"/>
          <w:divBdr>
            <w:top w:val="none" w:sz="0" w:space="0" w:color="auto"/>
            <w:left w:val="none" w:sz="0" w:space="0" w:color="auto"/>
            <w:bottom w:val="none" w:sz="0" w:space="0" w:color="auto"/>
            <w:right w:val="none" w:sz="0" w:space="0" w:color="auto"/>
          </w:divBdr>
        </w:div>
        <w:div w:id="586813254">
          <w:marLeft w:val="0"/>
          <w:marRight w:val="0"/>
          <w:marTop w:val="0"/>
          <w:marBottom w:val="0"/>
          <w:divBdr>
            <w:top w:val="none" w:sz="0" w:space="0" w:color="auto"/>
            <w:left w:val="none" w:sz="0" w:space="0" w:color="auto"/>
            <w:bottom w:val="none" w:sz="0" w:space="0" w:color="auto"/>
            <w:right w:val="none" w:sz="0" w:space="0" w:color="auto"/>
          </w:divBdr>
          <w:divsChild>
            <w:div w:id="2047639362">
              <w:marLeft w:val="0"/>
              <w:marRight w:val="0"/>
              <w:marTop w:val="192"/>
              <w:marBottom w:val="0"/>
              <w:divBdr>
                <w:top w:val="none" w:sz="0" w:space="0" w:color="auto"/>
                <w:left w:val="none" w:sz="0" w:space="0" w:color="auto"/>
                <w:bottom w:val="none" w:sz="0" w:space="0" w:color="auto"/>
                <w:right w:val="none" w:sz="0" w:space="0" w:color="auto"/>
              </w:divBdr>
            </w:div>
          </w:divsChild>
        </w:div>
        <w:div w:id="2084907104">
          <w:marLeft w:val="0"/>
          <w:marRight w:val="0"/>
          <w:marTop w:val="192"/>
          <w:marBottom w:val="0"/>
          <w:divBdr>
            <w:top w:val="none" w:sz="0" w:space="0" w:color="auto"/>
            <w:left w:val="none" w:sz="0" w:space="0" w:color="auto"/>
            <w:bottom w:val="none" w:sz="0" w:space="0" w:color="auto"/>
            <w:right w:val="none" w:sz="0" w:space="0" w:color="auto"/>
          </w:divBdr>
        </w:div>
        <w:div w:id="10880569">
          <w:marLeft w:val="0"/>
          <w:marRight w:val="0"/>
          <w:marTop w:val="192"/>
          <w:marBottom w:val="0"/>
          <w:divBdr>
            <w:top w:val="none" w:sz="0" w:space="0" w:color="auto"/>
            <w:left w:val="none" w:sz="0" w:space="0" w:color="auto"/>
            <w:bottom w:val="none" w:sz="0" w:space="0" w:color="auto"/>
            <w:right w:val="none" w:sz="0" w:space="0" w:color="auto"/>
          </w:divBdr>
        </w:div>
        <w:div w:id="28340263">
          <w:marLeft w:val="0"/>
          <w:marRight w:val="0"/>
          <w:marTop w:val="0"/>
          <w:marBottom w:val="0"/>
          <w:divBdr>
            <w:top w:val="none" w:sz="0" w:space="0" w:color="auto"/>
            <w:left w:val="none" w:sz="0" w:space="0" w:color="auto"/>
            <w:bottom w:val="none" w:sz="0" w:space="0" w:color="auto"/>
            <w:right w:val="none" w:sz="0" w:space="0" w:color="auto"/>
          </w:divBdr>
          <w:divsChild>
            <w:div w:id="1208027140">
              <w:marLeft w:val="0"/>
              <w:marRight w:val="0"/>
              <w:marTop w:val="192"/>
              <w:marBottom w:val="0"/>
              <w:divBdr>
                <w:top w:val="none" w:sz="0" w:space="0" w:color="auto"/>
                <w:left w:val="none" w:sz="0" w:space="0" w:color="auto"/>
                <w:bottom w:val="none" w:sz="0" w:space="0" w:color="auto"/>
                <w:right w:val="none" w:sz="0" w:space="0" w:color="auto"/>
              </w:divBdr>
            </w:div>
          </w:divsChild>
        </w:div>
        <w:div w:id="580258988">
          <w:marLeft w:val="0"/>
          <w:marRight w:val="0"/>
          <w:marTop w:val="0"/>
          <w:marBottom w:val="0"/>
          <w:divBdr>
            <w:top w:val="none" w:sz="0" w:space="0" w:color="auto"/>
            <w:left w:val="none" w:sz="0" w:space="0" w:color="auto"/>
            <w:bottom w:val="none" w:sz="0" w:space="0" w:color="auto"/>
            <w:right w:val="none" w:sz="0" w:space="0" w:color="auto"/>
          </w:divBdr>
        </w:div>
        <w:div w:id="551963571">
          <w:marLeft w:val="0"/>
          <w:marRight w:val="0"/>
          <w:marTop w:val="192"/>
          <w:marBottom w:val="0"/>
          <w:divBdr>
            <w:top w:val="none" w:sz="0" w:space="0" w:color="auto"/>
            <w:left w:val="none" w:sz="0" w:space="0" w:color="auto"/>
            <w:bottom w:val="none" w:sz="0" w:space="0" w:color="auto"/>
            <w:right w:val="none" w:sz="0" w:space="0" w:color="auto"/>
          </w:divBdr>
        </w:div>
        <w:div w:id="679359934">
          <w:marLeft w:val="0"/>
          <w:marRight w:val="0"/>
          <w:marTop w:val="192"/>
          <w:marBottom w:val="0"/>
          <w:divBdr>
            <w:top w:val="none" w:sz="0" w:space="0" w:color="auto"/>
            <w:left w:val="none" w:sz="0" w:space="0" w:color="auto"/>
            <w:bottom w:val="none" w:sz="0" w:space="0" w:color="auto"/>
            <w:right w:val="none" w:sz="0" w:space="0" w:color="auto"/>
          </w:divBdr>
        </w:div>
        <w:div w:id="1173447347">
          <w:marLeft w:val="0"/>
          <w:marRight w:val="0"/>
          <w:marTop w:val="192"/>
          <w:marBottom w:val="0"/>
          <w:divBdr>
            <w:top w:val="none" w:sz="0" w:space="0" w:color="auto"/>
            <w:left w:val="none" w:sz="0" w:space="0" w:color="auto"/>
            <w:bottom w:val="none" w:sz="0" w:space="0" w:color="auto"/>
            <w:right w:val="none" w:sz="0" w:space="0" w:color="auto"/>
          </w:divBdr>
        </w:div>
        <w:div w:id="1121723355">
          <w:marLeft w:val="0"/>
          <w:marRight w:val="0"/>
          <w:marTop w:val="0"/>
          <w:marBottom w:val="0"/>
          <w:divBdr>
            <w:top w:val="none" w:sz="0" w:space="0" w:color="auto"/>
            <w:left w:val="none" w:sz="0" w:space="0" w:color="auto"/>
            <w:bottom w:val="none" w:sz="0" w:space="0" w:color="auto"/>
            <w:right w:val="none" w:sz="0" w:space="0" w:color="auto"/>
          </w:divBdr>
          <w:divsChild>
            <w:div w:id="53099631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38013166">
      <w:bodyDiv w:val="1"/>
      <w:marLeft w:val="0"/>
      <w:marRight w:val="0"/>
      <w:marTop w:val="0"/>
      <w:marBottom w:val="0"/>
      <w:divBdr>
        <w:top w:val="none" w:sz="0" w:space="0" w:color="auto"/>
        <w:left w:val="none" w:sz="0" w:space="0" w:color="auto"/>
        <w:bottom w:val="none" w:sz="0" w:space="0" w:color="auto"/>
        <w:right w:val="none" w:sz="0" w:space="0" w:color="auto"/>
      </w:divBdr>
      <w:divsChild>
        <w:div w:id="462582024">
          <w:marLeft w:val="0"/>
          <w:marRight w:val="0"/>
          <w:marTop w:val="192"/>
          <w:marBottom w:val="0"/>
          <w:divBdr>
            <w:top w:val="none" w:sz="0" w:space="0" w:color="auto"/>
            <w:left w:val="none" w:sz="0" w:space="0" w:color="auto"/>
            <w:bottom w:val="none" w:sz="0" w:space="0" w:color="auto"/>
            <w:right w:val="none" w:sz="0" w:space="0" w:color="auto"/>
          </w:divBdr>
        </w:div>
        <w:div w:id="171384653">
          <w:marLeft w:val="0"/>
          <w:marRight w:val="0"/>
          <w:marTop w:val="0"/>
          <w:marBottom w:val="0"/>
          <w:divBdr>
            <w:top w:val="none" w:sz="0" w:space="0" w:color="auto"/>
            <w:left w:val="none" w:sz="0" w:space="0" w:color="auto"/>
            <w:bottom w:val="none" w:sz="0" w:space="0" w:color="auto"/>
            <w:right w:val="none" w:sz="0" w:space="0" w:color="auto"/>
          </w:divBdr>
          <w:divsChild>
            <w:div w:id="1534659131">
              <w:marLeft w:val="0"/>
              <w:marRight w:val="0"/>
              <w:marTop w:val="192"/>
              <w:marBottom w:val="0"/>
              <w:divBdr>
                <w:top w:val="none" w:sz="0" w:space="0" w:color="auto"/>
                <w:left w:val="none" w:sz="0" w:space="0" w:color="auto"/>
                <w:bottom w:val="none" w:sz="0" w:space="0" w:color="auto"/>
                <w:right w:val="none" w:sz="0" w:space="0" w:color="auto"/>
              </w:divBdr>
            </w:div>
          </w:divsChild>
        </w:div>
        <w:div w:id="1421953292">
          <w:marLeft w:val="0"/>
          <w:marRight w:val="0"/>
          <w:marTop w:val="192"/>
          <w:marBottom w:val="0"/>
          <w:divBdr>
            <w:top w:val="none" w:sz="0" w:space="0" w:color="auto"/>
            <w:left w:val="none" w:sz="0" w:space="0" w:color="auto"/>
            <w:bottom w:val="none" w:sz="0" w:space="0" w:color="auto"/>
            <w:right w:val="none" w:sz="0" w:space="0" w:color="auto"/>
          </w:divBdr>
        </w:div>
        <w:div w:id="1682705558">
          <w:marLeft w:val="0"/>
          <w:marRight w:val="0"/>
          <w:marTop w:val="192"/>
          <w:marBottom w:val="0"/>
          <w:divBdr>
            <w:top w:val="none" w:sz="0" w:space="0" w:color="auto"/>
            <w:left w:val="none" w:sz="0" w:space="0" w:color="auto"/>
            <w:bottom w:val="none" w:sz="0" w:space="0" w:color="auto"/>
            <w:right w:val="none" w:sz="0" w:space="0" w:color="auto"/>
          </w:divBdr>
        </w:div>
        <w:div w:id="1483306325">
          <w:marLeft w:val="0"/>
          <w:marRight w:val="0"/>
          <w:marTop w:val="0"/>
          <w:marBottom w:val="0"/>
          <w:divBdr>
            <w:top w:val="none" w:sz="0" w:space="0" w:color="auto"/>
            <w:left w:val="none" w:sz="0" w:space="0" w:color="auto"/>
            <w:bottom w:val="none" w:sz="0" w:space="0" w:color="auto"/>
            <w:right w:val="none" w:sz="0" w:space="0" w:color="auto"/>
          </w:divBdr>
          <w:divsChild>
            <w:div w:id="1437679362">
              <w:marLeft w:val="0"/>
              <w:marRight w:val="0"/>
              <w:marTop w:val="192"/>
              <w:marBottom w:val="0"/>
              <w:divBdr>
                <w:top w:val="none" w:sz="0" w:space="0" w:color="auto"/>
                <w:left w:val="none" w:sz="0" w:space="0" w:color="auto"/>
                <w:bottom w:val="none" w:sz="0" w:space="0" w:color="auto"/>
                <w:right w:val="none" w:sz="0" w:space="0" w:color="auto"/>
              </w:divBdr>
            </w:div>
          </w:divsChild>
        </w:div>
        <w:div w:id="1523057795">
          <w:marLeft w:val="0"/>
          <w:marRight w:val="0"/>
          <w:marTop w:val="0"/>
          <w:marBottom w:val="0"/>
          <w:divBdr>
            <w:top w:val="none" w:sz="0" w:space="0" w:color="auto"/>
            <w:left w:val="none" w:sz="0" w:space="0" w:color="auto"/>
            <w:bottom w:val="none" w:sz="0" w:space="0" w:color="auto"/>
            <w:right w:val="none" w:sz="0" w:space="0" w:color="auto"/>
          </w:divBdr>
        </w:div>
        <w:div w:id="35982119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282fd59495bd6058210e5e1742ad117d48d015a7/" TargetMode="External"/><Relationship Id="rId13" Type="http://schemas.openxmlformats.org/officeDocument/2006/relationships/hyperlink" Target="http://www.consultant.ru/document/cons_doc_LAW_10699/bd90c32b4e74f2c4a2402802d4a18d6007672825/" TargetMode="External"/><Relationship Id="rId18" Type="http://schemas.openxmlformats.org/officeDocument/2006/relationships/hyperlink" Target="http://www.consultant.ru/document/cons_doc_LAW_10699/fceb931af1d53a0da76eca119394fed15d8a0b26/" TargetMode="External"/><Relationship Id="rId26" Type="http://schemas.openxmlformats.org/officeDocument/2006/relationships/hyperlink" Target="http://www.consultant.ru/document/cons_doc_LAW_370103/0000000000000000000000000000000000000000/" TargetMode="External"/><Relationship Id="rId3" Type="http://schemas.openxmlformats.org/officeDocument/2006/relationships/webSettings" Target="webSettings.xml"/><Relationship Id="rId21" Type="http://schemas.openxmlformats.org/officeDocument/2006/relationships/hyperlink" Target="http://www.consultant.ru/document/cons_doc_LAW_34661/e3620d183bd6d1fe2ab8b0c912809857217325a2/" TargetMode="External"/><Relationship Id="rId34" Type="http://schemas.openxmlformats.org/officeDocument/2006/relationships/hyperlink" Target="http://www.consultant.ru/document/cons_doc_LAW_370103/0000000000000000000000000000000000000000/" TargetMode="External"/><Relationship Id="rId7" Type="http://schemas.openxmlformats.org/officeDocument/2006/relationships/hyperlink" Target="http://www.consultant.ru/document/cons_doc_LAW_10699/c2877fe51a75f612e1df0f008c620980638457ba/" TargetMode="External"/><Relationship Id="rId12" Type="http://schemas.openxmlformats.org/officeDocument/2006/relationships/hyperlink" Target="http://www.consultant.ru/document/cons_doc_LAW_10699/e15b4807e0a41503c8101b28cb338b6938e5021b/" TargetMode="External"/><Relationship Id="rId17" Type="http://schemas.openxmlformats.org/officeDocument/2006/relationships/hyperlink" Target="http://www.consultant.ru/document/cons_doc_LAW_10699/e1daac900412e92365566b08702aab43df16ac2b/" TargetMode="External"/><Relationship Id="rId25" Type="http://schemas.openxmlformats.org/officeDocument/2006/relationships/hyperlink" Target="http://www.consultant.ru/document/cons_doc_LAW_314662/0000000000000000000000000000000000000000/" TargetMode="External"/><Relationship Id="rId33" Type="http://schemas.openxmlformats.org/officeDocument/2006/relationships/hyperlink" Target="http://www.consultant.ru/document/cons_doc_LAW_314662/000000000000000000000000000000000000000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10699/dbc98a6a3e1cfa2dbecddde0dc0c057c4ab3173c/" TargetMode="External"/><Relationship Id="rId20" Type="http://schemas.openxmlformats.org/officeDocument/2006/relationships/hyperlink" Target="http://www.consultant.ru/document/cons_doc_LAW_10699/0994b72ccab34fae773ced2c837691518a3e3dca/" TargetMode="External"/><Relationship Id="rId29" Type="http://schemas.openxmlformats.org/officeDocument/2006/relationships/hyperlink" Target="http://www.consultant.ru/document/cons_doc_LAW_34661/e3620d183bd6d1fe2ab8b0c912809857217325a2/" TargetMode="External"/><Relationship Id="rId1" Type="http://schemas.openxmlformats.org/officeDocument/2006/relationships/styles" Target="styles.xml"/><Relationship Id="rId6" Type="http://schemas.openxmlformats.org/officeDocument/2006/relationships/hyperlink" Target="http://www.consultant.ru/document/cons_doc_LAW_10699/23e558e632eb102b26427dffe3575b4e87f7067b/" TargetMode="External"/><Relationship Id="rId11" Type="http://schemas.openxmlformats.org/officeDocument/2006/relationships/hyperlink" Target="http://www.consultant.ru/document/cons_doc_LAW_10699/3023e13509901f168fb24cd67654422cb4e93b13/" TargetMode="External"/><Relationship Id="rId24" Type="http://schemas.openxmlformats.org/officeDocument/2006/relationships/hyperlink" Target="http://www.consultant.ru/document/cons_doc_LAW_34661/36f65566525347506c3bca47d7b5ddfc19731d6b/" TargetMode="External"/><Relationship Id="rId32" Type="http://schemas.openxmlformats.org/officeDocument/2006/relationships/hyperlink" Target="http://www.consultant.ru/document/cons_doc_LAW_34661/36f65566525347506c3bca47d7b5ddfc19731d6b/" TargetMode="External"/><Relationship Id="rId37" Type="http://schemas.openxmlformats.org/officeDocument/2006/relationships/fontTable" Target="fontTable.xml"/><Relationship Id="rId5" Type="http://schemas.openxmlformats.org/officeDocument/2006/relationships/hyperlink" Target="http://www.consultant.ru/document/cons_doc_LAW_10699/43942021d9206af7a0c78b6f65ba3665db940264/" TargetMode="External"/><Relationship Id="rId15" Type="http://schemas.openxmlformats.org/officeDocument/2006/relationships/hyperlink" Target="http://www.consultant.ru/document/cons_doc_LAW_10699/7014b76580962a0446c58220dd6990684016f6a8/" TargetMode="External"/><Relationship Id="rId23" Type="http://schemas.openxmlformats.org/officeDocument/2006/relationships/hyperlink" Target="http://www.consultant.ru/document/cons_doc_LAW_34661/c79afeef5375c53076a67ddfff79363f248103ca/" TargetMode="External"/><Relationship Id="rId28" Type="http://schemas.openxmlformats.org/officeDocument/2006/relationships/hyperlink" Target="http://www.consultant.ru/document/cons_doc_LAW_216069/b004fed0b70d0f223e4a81f8ad6cd92af90a7e3b/" TargetMode="External"/><Relationship Id="rId36" Type="http://schemas.openxmlformats.org/officeDocument/2006/relationships/hyperlink" Target="http://www.consultant.ru/document/cons_doc_LAW_339082/3d0cac60971a511280cbba229d9b6329c07731f7/" TargetMode="External"/><Relationship Id="rId10" Type="http://schemas.openxmlformats.org/officeDocument/2006/relationships/hyperlink" Target="http://www.consultant.ru/document/cons_doc_LAW_10699/b3c75b6ea12bfa94d8edc4d027b3fa1ab7b6a27e/" TargetMode="External"/><Relationship Id="rId19" Type="http://schemas.openxmlformats.org/officeDocument/2006/relationships/hyperlink" Target="http://www.consultant.ru/document/cons_doc_LAW_10699/416c8b6b804022353351377a08228c7179c37312/" TargetMode="External"/><Relationship Id="rId31" Type="http://schemas.openxmlformats.org/officeDocument/2006/relationships/hyperlink" Target="http://www.consultant.ru/document/cons_doc_LAW_34661/c79afeef5375c53076a67ddfff79363f248103ca/" TargetMode="External"/><Relationship Id="rId4" Type="http://schemas.openxmlformats.org/officeDocument/2006/relationships/hyperlink" Target="http://www.consultant.ru/document/cons_doc_LAW_162576/5bdc78bf7e3015a0ea0c0ea5bef708a6c79e2f0a/" TargetMode="External"/><Relationship Id="rId9" Type="http://schemas.openxmlformats.org/officeDocument/2006/relationships/hyperlink" Target="http://www.consultant.ru/document/cons_doc_LAW_10699/67367c123b0bc5c1d141517befa1701a1f95ff6d/" TargetMode="External"/><Relationship Id="rId14" Type="http://schemas.openxmlformats.org/officeDocument/2006/relationships/hyperlink" Target="http://www.consultant.ru/document/cons_doc_LAW_10699/4e0fe563a5b4d536e476fcdd8995bdf40c4a4927/" TargetMode="External"/><Relationship Id="rId22" Type="http://schemas.openxmlformats.org/officeDocument/2006/relationships/hyperlink" Target="http://www.consultant.ru/document/cons_doc_LAW_34661/5488786953c91e4cfc6fce519cc71d4ddd707562/" TargetMode="External"/><Relationship Id="rId27" Type="http://schemas.openxmlformats.org/officeDocument/2006/relationships/hyperlink" Target="http://www.consultant.ru/document/cons_doc_LAW_178861/0000000000000000000000000000000000000000/" TargetMode="External"/><Relationship Id="rId30" Type="http://schemas.openxmlformats.org/officeDocument/2006/relationships/hyperlink" Target="http://www.consultant.ru/document/cons_doc_LAW_34661/5488786953c91e4cfc6fce519cc71d4ddd707562/" TargetMode="External"/><Relationship Id="rId35" Type="http://schemas.openxmlformats.org/officeDocument/2006/relationships/hyperlink" Target="http://www.consultant.ru/document/cons_doc_LAW_34661/82cbb51b6076f62dc03191dafccdadcc479a62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2021-06-28T22:58:00Z</dcterms:created>
  <dcterms:modified xsi:type="dcterms:W3CDTF">2021-06-29T22:54:00Z</dcterms:modified>
</cp:coreProperties>
</file>