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E8D" w:rsidRPr="00CC4B54" w:rsidRDefault="00944D41" w:rsidP="00944D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Правительством Российской Федерации утверждены Правила </w:t>
      </w:r>
      <w:r w:rsidRPr="00944D41">
        <w:rPr>
          <w:sz w:val="28"/>
          <w:szCs w:val="28"/>
        </w:rPr>
        <w:t xml:space="preserve">выполнения работ по </w:t>
      </w:r>
      <w:proofErr w:type="spellStart"/>
      <w:r w:rsidRPr="00944D41">
        <w:rPr>
          <w:sz w:val="28"/>
          <w:szCs w:val="28"/>
        </w:rPr>
        <w:t>лесовосстановлению</w:t>
      </w:r>
      <w:proofErr w:type="spellEnd"/>
      <w:r w:rsidRPr="00944D41">
        <w:rPr>
          <w:sz w:val="28"/>
          <w:szCs w:val="28"/>
        </w:rPr>
        <w:t xml:space="preserve"> или лесоразведению лицами, осуществляющими рубку лесных насаждений, и лицами, обратившимися с ходатайством или заявлением об изменении целевого назначения лесного участка</w:t>
      </w:r>
      <w:r w:rsidR="00DA0E56" w:rsidRPr="00CC4B54">
        <w:rPr>
          <w:sz w:val="28"/>
          <w:szCs w:val="28"/>
        </w:rPr>
        <w:t>.</w:t>
      </w:r>
    </w:p>
    <w:p w:rsidR="00C60E8D" w:rsidRPr="00CC4B54" w:rsidRDefault="00C60E8D" w:rsidP="00C60E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4D41" w:rsidRPr="00894FC8" w:rsidRDefault="00944D41" w:rsidP="00944D41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Российской Федерации </w:t>
      </w:r>
      <w:r w:rsidR="007C6772">
        <w:rPr>
          <w:sz w:val="28"/>
          <w:szCs w:val="28"/>
        </w:rPr>
        <w:t>от 0</w:t>
      </w:r>
      <w:r>
        <w:rPr>
          <w:sz w:val="28"/>
          <w:szCs w:val="28"/>
        </w:rPr>
        <w:t>7</w:t>
      </w:r>
      <w:r w:rsidR="007C6772">
        <w:rPr>
          <w:sz w:val="28"/>
          <w:szCs w:val="28"/>
        </w:rPr>
        <w:t xml:space="preserve">.05.2019 № </w:t>
      </w:r>
      <w:r>
        <w:rPr>
          <w:sz w:val="28"/>
          <w:szCs w:val="28"/>
        </w:rPr>
        <w:t>566 утверждены</w:t>
      </w:r>
      <w:r w:rsidRPr="00944D41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</w:t>
      </w:r>
      <w:r w:rsidRPr="00944D41">
        <w:rPr>
          <w:sz w:val="28"/>
          <w:szCs w:val="28"/>
        </w:rPr>
        <w:t xml:space="preserve"> выполнения работ по </w:t>
      </w:r>
      <w:proofErr w:type="spellStart"/>
      <w:r w:rsidRPr="00944D41">
        <w:rPr>
          <w:sz w:val="28"/>
          <w:szCs w:val="28"/>
        </w:rPr>
        <w:t>лесовосстановлению</w:t>
      </w:r>
      <w:proofErr w:type="spellEnd"/>
      <w:r w:rsidRPr="00944D41">
        <w:rPr>
          <w:sz w:val="28"/>
          <w:szCs w:val="28"/>
        </w:rPr>
        <w:t xml:space="preserve"> или лесоразведению лицами, использующими леса в соответствии со статьями 43 - 46 Лесного кодекса Российской Федерации, и лицами, обратившимися с ходатайством или заявлением об изменении целевого назначения лесного участка</w:t>
      </w:r>
      <w:r>
        <w:rPr>
          <w:sz w:val="28"/>
          <w:szCs w:val="28"/>
        </w:rPr>
        <w:t>. Данное</w:t>
      </w:r>
      <w:r w:rsidR="004E148A" w:rsidRPr="00CC4B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="004E148A" w:rsidRPr="00CC4B54">
        <w:rPr>
          <w:sz w:val="28"/>
          <w:szCs w:val="28"/>
        </w:rPr>
        <w:t>опубликован</w:t>
      </w:r>
      <w:r>
        <w:rPr>
          <w:sz w:val="28"/>
          <w:szCs w:val="28"/>
        </w:rPr>
        <w:t>о</w:t>
      </w:r>
      <w:r w:rsidR="0006296D" w:rsidRPr="00CC4B54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="007C6772">
        <w:rPr>
          <w:sz w:val="28"/>
          <w:szCs w:val="28"/>
        </w:rPr>
        <w:t xml:space="preserve">.05.2019 </w:t>
      </w:r>
      <w:r w:rsidR="0006296D" w:rsidRPr="00CC4B54">
        <w:rPr>
          <w:sz w:val="28"/>
          <w:szCs w:val="28"/>
        </w:rPr>
        <w:t xml:space="preserve">на </w:t>
      </w:r>
      <w:proofErr w:type="gramStart"/>
      <w:r w:rsidR="0006296D" w:rsidRPr="00CC4B54">
        <w:rPr>
          <w:sz w:val="28"/>
          <w:szCs w:val="28"/>
        </w:rPr>
        <w:t>официальном</w:t>
      </w:r>
      <w:proofErr w:type="gramEnd"/>
      <w:r w:rsidR="0006296D" w:rsidRPr="00CC4B54">
        <w:rPr>
          <w:sz w:val="28"/>
          <w:szCs w:val="28"/>
        </w:rPr>
        <w:t xml:space="preserve"> </w:t>
      </w:r>
      <w:proofErr w:type="spellStart"/>
      <w:r w:rsidR="0006296D" w:rsidRPr="00CC4B54">
        <w:rPr>
          <w:sz w:val="28"/>
          <w:szCs w:val="28"/>
        </w:rPr>
        <w:t>интернет-портале</w:t>
      </w:r>
      <w:proofErr w:type="spellEnd"/>
      <w:r w:rsidR="0006296D" w:rsidRPr="00CC4B54">
        <w:rPr>
          <w:sz w:val="28"/>
          <w:szCs w:val="28"/>
        </w:rPr>
        <w:t xml:space="preserve"> правовой информации http://www.pravo.gov.ru.</w:t>
      </w:r>
      <w:r w:rsidRPr="00944D41">
        <w:rPr>
          <w:sz w:val="28"/>
          <w:szCs w:val="28"/>
        </w:rPr>
        <w:t xml:space="preserve"> </w:t>
      </w:r>
    </w:p>
    <w:p w:rsidR="00944D41" w:rsidRPr="00944D41" w:rsidRDefault="00C60E8D" w:rsidP="00944D4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pacing w:val="2"/>
          <w:sz w:val="28"/>
          <w:szCs w:val="28"/>
        </w:rPr>
      </w:pPr>
      <w:r>
        <w:rPr>
          <w:b w:val="0"/>
          <w:color w:val="000000"/>
          <w:spacing w:val="2"/>
          <w:sz w:val="28"/>
          <w:szCs w:val="28"/>
        </w:rPr>
        <w:t xml:space="preserve">Так, </w:t>
      </w:r>
      <w:r w:rsidR="00944D41">
        <w:rPr>
          <w:b w:val="0"/>
          <w:color w:val="000000"/>
          <w:spacing w:val="2"/>
          <w:sz w:val="28"/>
          <w:szCs w:val="28"/>
        </w:rPr>
        <w:t>л</w:t>
      </w:r>
      <w:r w:rsidR="00944D41" w:rsidRPr="00944D41">
        <w:rPr>
          <w:b w:val="0"/>
          <w:color w:val="000000"/>
          <w:spacing w:val="2"/>
          <w:sz w:val="28"/>
          <w:szCs w:val="28"/>
        </w:rPr>
        <w:t xml:space="preserve">ица, осуществляющие рубку лесных насаждений, обязаны выполнить работы по </w:t>
      </w:r>
      <w:proofErr w:type="spellStart"/>
      <w:r w:rsidR="00944D41" w:rsidRPr="00944D41">
        <w:rPr>
          <w:b w:val="0"/>
          <w:color w:val="000000"/>
          <w:spacing w:val="2"/>
          <w:sz w:val="28"/>
          <w:szCs w:val="28"/>
        </w:rPr>
        <w:t>лесовосстановлению</w:t>
      </w:r>
      <w:proofErr w:type="spellEnd"/>
      <w:r w:rsidR="00944D41" w:rsidRPr="00944D41">
        <w:rPr>
          <w:b w:val="0"/>
          <w:color w:val="000000"/>
          <w:spacing w:val="2"/>
          <w:sz w:val="28"/>
          <w:szCs w:val="28"/>
        </w:rPr>
        <w:t xml:space="preserve"> или лесоразведению в границах территории соответствующего субъекта Р</w:t>
      </w:r>
      <w:r w:rsidR="00944D41">
        <w:rPr>
          <w:b w:val="0"/>
          <w:color w:val="000000"/>
          <w:spacing w:val="2"/>
          <w:sz w:val="28"/>
          <w:szCs w:val="28"/>
        </w:rPr>
        <w:t xml:space="preserve">оссийской </w:t>
      </w:r>
      <w:r w:rsidR="00944D41" w:rsidRPr="00944D41">
        <w:rPr>
          <w:b w:val="0"/>
          <w:color w:val="000000"/>
          <w:spacing w:val="2"/>
          <w:sz w:val="28"/>
          <w:szCs w:val="28"/>
        </w:rPr>
        <w:t>Ф</w:t>
      </w:r>
      <w:r w:rsidR="00944D41">
        <w:rPr>
          <w:b w:val="0"/>
          <w:color w:val="000000"/>
          <w:spacing w:val="2"/>
          <w:sz w:val="28"/>
          <w:szCs w:val="28"/>
        </w:rPr>
        <w:t>едерации</w:t>
      </w:r>
      <w:r w:rsidR="00944D41" w:rsidRPr="00944D41">
        <w:rPr>
          <w:b w:val="0"/>
          <w:color w:val="000000"/>
          <w:spacing w:val="2"/>
          <w:sz w:val="28"/>
          <w:szCs w:val="28"/>
        </w:rPr>
        <w:t xml:space="preserve"> на площади, равной площади вырубленных </w:t>
      </w:r>
      <w:r w:rsidR="00944D41">
        <w:rPr>
          <w:b w:val="0"/>
          <w:color w:val="000000"/>
          <w:spacing w:val="2"/>
          <w:sz w:val="28"/>
          <w:szCs w:val="28"/>
        </w:rPr>
        <w:t xml:space="preserve">ими </w:t>
      </w:r>
      <w:r w:rsidR="00944D41" w:rsidRPr="00944D41">
        <w:rPr>
          <w:b w:val="0"/>
          <w:color w:val="000000"/>
          <w:spacing w:val="2"/>
          <w:sz w:val="28"/>
          <w:szCs w:val="28"/>
        </w:rPr>
        <w:t xml:space="preserve">лесных насаждений, не позднее чем через </w:t>
      </w:r>
      <w:r w:rsidR="00944D41">
        <w:rPr>
          <w:b w:val="0"/>
          <w:color w:val="000000"/>
          <w:spacing w:val="2"/>
          <w:sz w:val="28"/>
          <w:szCs w:val="28"/>
        </w:rPr>
        <w:t>1</w:t>
      </w:r>
      <w:r w:rsidR="00944D41" w:rsidRPr="00944D41">
        <w:rPr>
          <w:b w:val="0"/>
          <w:color w:val="000000"/>
          <w:spacing w:val="2"/>
          <w:sz w:val="28"/>
          <w:szCs w:val="28"/>
        </w:rPr>
        <w:t xml:space="preserve"> год </w:t>
      </w:r>
      <w:r w:rsidR="00944D41">
        <w:rPr>
          <w:b w:val="0"/>
          <w:color w:val="000000"/>
          <w:spacing w:val="2"/>
          <w:sz w:val="28"/>
          <w:szCs w:val="28"/>
        </w:rPr>
        <w:t xml:space="preserve">после </w:t>
      </w:r>
      <w:r w:rsidR="00944D41" w:rsidRPr="00944D41">
        <w:rPr>
          <w:b w:val="0"/>
          <w:color w:val="000000"/>
          <w:spacing w:val="2"/>
          <w:sz w:val="28"/>
          <w:szCs w:val="28"/>
        </w:rPr>
        <w:t xml:space="preserve">окончания срока действия лесной декларации, в соответствии с которой осуществлена рубка </w:t>
      </w:r>
      <w:r w:rsidR="00944D41">
        <w:rPr>
          <w:b w:val="0"/>
          <w:color w:val="000000"/>
          <w:spacing w:val="2"/>
          <w:sz w:val="28"/>
          <w:szCs w:val="28"/>
        </w:rPr>
        <w:t xml:space="preserve">таких </w:t>
      </w:r>
      <w:r w:rsidR="00944D41" w:rsidRPr="00944D41">
        <w:rPr>
          <w:b w:val="0"/>
          <w:color w:val="000000"/>
          <w:spacing w:val="2"/>
          <w:sz w:val="28"/>
          <w:szCs w:val="28"/>
        </w:rPr>
        <w:t>лесных насаждений.</w:t>
      </w:r>
    </w:p>
    <w:p w:rsidR="00944D41" w:rsidRPr="00944D41" w:rsidRDefault="00944D41" w:rsidP="00944D4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pacing w:val="2"/>
          <w:sz w:val="28"/>
          <w:szCs w:val="28"/>
        </w:rPr>
      </w:pPr>
      <w:proofErr w:type="gramStart"/>
      <w:r>
        <w:rPr>
          <w:b w:val="0"/>
          <w:color w:val="000000"/>
          <w:spacing w:val="2"/>
          <w:sz w:val="28"/>
          <w:szCs w:val="28"/>
        </w:rPr>
        <w:t>Крое того, л</w:t>
      </w:r>
      <w:r w:rsidRPr="00944D41">
        <w:rPr>
          <w:b w:val="0"/>
          <w:color w:val="000000"/>
          <w:spacing w:val="2"/>
          <w:sz w:val="28"/>
          <w:szCs w:val="28"/>
        </w:rPr>
        <w:t xml:space="preserve">ица, обратившиеся с ходатайством или заявлением об изменении целевого назначения лесного участка, </w:t>
      </w:r>
      <w:r>
        <w:rPr>
          <w:b w:val="0"/>
          <w:color w:val="000000"/>
          <w:spacing w:val="2"/>
          <w:sz w:val="28"/>
          <w:szCs w:val="28"/>
        </w:rPr>
        <w:t xml:space="preserve">также </w:t>
      </w:r>
      <w:r w:rsidRPr="00944D41">
        <w:rPr>
          <w:b w:val="0"/>
          <w:color w:val="000000"/>
          <w:spacing w:val="2"/>
          <w:sz w:val="28"/>
          <w:szCs w:val="28"/>
        </w:rPr>
        <w:t xml:space="preserve">обязаны выполнить работы по </w:t>
      </w:r>
      <w:proofErr w:type="spellStart"/>
      <w:r w:rsidRPr="00944D41">
        <w:rPr>
          <w:b w:val="0"/>
          <w:color w:val="000000"/>
          <w:spacing w:val="2"/>
          <w:sz w:val="28"/>
          <w:szCs w:val="28"/>
        </w:rPr>
        <w:t>лесовосстановлению</w:t>
      </w:r>
      <w:proofErr w:type="spellEnd"/>
      <w:r w:rsidRPr="00944D41">
        <w:rPr>
          <w:b w:val="0"/>
          <w:color w:val="000000"/>
          <w:spacing w:val="2"/>
          <w:sz w:val="28"/>
          <w:szCs w:val="28"/>
        </w:rPr>
        <w:t xml:space="preserve"> или лесоразведению на площади, равной площади такого лесного участка, не позднее чем через один год </w:t>
      </w:r>
      <w:r>
        <w:rPr>
          <w:b w:val="0"/>
          <w:color w:val="000000"/>
          <w:spacing w:val="2"/>
          <w:sz w:val="28"/>
          <w:szCs w:val="28"/>
        </w:rPr>
        <w:t xml:space="preserve">после </w:t>
      </w:r>
      <w:r w:rsidRPr="00944D41">
        <w:rPr>
          <w:b w:val="0"/>
          <w:color w:val="000000"/>
          <w:spacing w:val="2"/>
          <w:sz w:val="28"/>
          <w:szCs w:val="28"/>
        </w:rPr>
        <w:t xml:space="preserve">внесения сведений об изменении вида разрешенного использования земельного участка в </w:t>
      </w:r>
      <w:r>
        <w:rPr>
          <w:b w:val="0"/>
          <w:color w:val="000000"/>
          <w:spacing w:val="2"/>
          <w:sz w:val="28"/>
          <w:szCs w:val="28"/>
        </w:rPr>
        <w:t>Единый государственный реестр недвижимости (ЕГРН)</w:t>
      </w:r>
      <w:r w:rsidRPr="00944D41">
        <w:rPr>
          <w:b w:val="0"/>
          <w:color w:val="000000"/>
          <w:spacing w:val="2"/>
          <w:sz w:val="28"/>
          <w:szCs w:val="28"/>
        </w:rPr>
        <w:t>.</w:t>
      </w:r>
      <w:proofErr w:type="gramEnd"/>
    </w:p>
    <w:p w:rsidR="007C6772" w:rsidRDefault="00944D41" w:rsidP="00944D4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pacing w:val="2"/>
          <w:sz w:val="28"/>
          <w:szCs w:val="28"/>
        </w:rPr>
      </w:pPr>
      <w:r>
        <w:rPr>
          <w:b w:val="0"/>
          <w:color w:val="000000"/>
          <w:spacing w:val="2"/>
          <w:sz w:val="28"/>
          <w:szCs w:val="28"/>
        </w:rPr>
        <w:t>Помимо этого, указанными Правилами у</w:t>
      </w:r>
      <w:r w:rsidRPr="00944D41">
        <w:rPr>
          <w:b w:val="0"/>
          <w:color w:val="000000"/>
          <w:spacing w:val="2"/>
          <w:sz w:val="28"/>
          <w:szCs w:val="28"/>
        </w:rPr>
        <w:t>становлен порядок определения земель, предназначенных для проведения таких работ, порядок их приемки и проектные показатели, при достижении которых они будут считаться выполненными.</w:t>
      </w:r>
    </w:p>
    <w:p w:rsidR="00944D41" w:rsidRDefault="00944D41" w:rsidP="00944D4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pacing w:val="2"/>
          <w:sz w:val="28"/>
          <w:szCs w:val="28"/>
        </w:rPr>
      </w:pPr>
      <w:r w:rsidRPr="00944D41">
        <w:rPr>
          <w:b w:val="0"/>
          <w:color w:val="000000"/>
          <w:spacing w:val="2"/>
          <w:sz w:val="28"/>
          <w:szCs w:val="28"/>
        </w:rPr>
        <w:t xml:space="preserve">По результатам приемки работ уполномоченным органом, либо уполномоченным федеральным органом исполнительной власти, либо уполномоченным органом местного самоуправления (в зависимости от категории земель, на которых проведены работы по </w:t>
      </w:r>
      <w:proofErr w:type="spellStart"/>
      <w:r w:rsidRPr="00944D41">
        <w:rPr>
          <w:b w:val="0"/>
          <w:color w:val="000000"/>
          <w:spacing w:val="2"/>
          <w:sz w:val="28"/>
          <w:szCs w:val="28"/>
        </w:rPr>
        <w:t>лесовосстановлению</w:t>
      </w:r>
      <w:proofErr w:type="spellEnd"/>
      <w:r w:rsidRPr="00944D41">
        <w:rPr>
          <w:b w:val="0"/>
          <w:color w:val="000000"/>
          <w:spacing w:val="2"/>
          <w:sz w:val="28"/>
          <w:szCs w:val="28"/>
        </w:rPr>
        <w:t xml:space="preserve"> или лесоразведению) оформляется акт приемки </w:t>
      </w:r>
      <w:r>
        <w:rPr>
          <w:b w:val="0"/>
          <w:color w:val="000000"/>
          <w:spacing w:val="2"/>
          <w:sz w:val="28"/>
          <w:szCs w:val="28"/>
        </w:rPr>
        <w:t xml:space="preserve">таких </w:t>
      </w:r>
      <w:r w:rsidRPr="00944D41">
        <w:rPr>
          <w:b w:val="0"/>
          <w:color w:val="000000"/>
          <w:spacing w:val="2"/>
          <w:sz w:val="28"/>
          <w:szCs w:val="28"/>
        </w:rPr>
        <w:t>работ</w:t>
      </w:r>
      <w:r>
        <w:rPr>
          <w:b w:val="0"/>
          <w:color w:val="000000"/>
          <w:spacing w:val="2"/>
          <w:sz w:val="28"/>
          <w:szCs w:val="28"/>
        </w:rPr>
        <w:t xml:space="preserve">. В случае непринятия работ по </w:t>
      </w:r>
      <w:proofErr w:type="spellStart"/>
      <w:r>
        <w:rPr>
          <w:b w:val="0"/>
          <w:color w:val="000000"/>
          <w:spacing w:val="2"/>
          <w:sz w:val="28"/>
          <w:szCs w:val="28"/>
        </w:rPr>
        <w:t>лесовосстановлению</w:t>
      </w:r>
      <w:proofErr w:type="spellEnd"/>
      <w:r>
        <w:rPr>
          <w:b w:val="0"/>
          <w:color w:val="000000"/>
          <w:spacing w:val="2"/>
          <w:sz w:val="28"/>
          <w:szCs w:val="28"/>
        </w:rPr>
        <w:t xml:space="preserve"> </w:t>
      </w:r>
      <w:r w:rsidRPr="00944D41">
        <w:rPr>
          <w:b w:val="0"/>
          <w:color w:val="000000"/>
          <w:spacing w:val="2"/>
          <w:sz w:val="28"/>
          <w:szCs w:val="28"/>
        </w:rPr>
        <w:t xml:space="preserve">или лесоразведению </w:t>
      </w:r>
      <w:r w:rsidR="009465A9">
        <w:rPr>
          <w:b w:val="0"/>
          <w:color w:val="000000"/>
          <w:spacing w:val="2"/>
          <w:sz w:val="28"/>
          <w:szCs w:val="28"/>
        </w:rPr>
        <w:t xml:space="preserve">на лиц возлагается обязанность повторно провести данные мероприятия до </w:t>
      </w:r>
      <w:r w:rsidR="009465A9" w:rsidRPr="009465A9">
        <w:rPr>
          <w:b w:val="0"/>
          <w:color w:val="000000"/>
          <w:spacing w:val="2"/>
          <w:sz w:val="28"/>
          <w:szCs w:val="28"/>
        </w:rPr>
        <w:t>достижения проектных показателей</w:t>
      </w:r>
      <w:r w:rsidR="009465A9">
        <w:rPr>
          <w:b w:val="0"/>
          <w:color w:val="000000"/>
          <w:spacing w:val="2"/>
          <w:sz w:val="28"/>
          <w:szCs w:val="28"/>
        </w:rPr>
        <w:t>.</w:t>
      </w:r>
    </w:p>
    <w:p w:rsidR="009465A9" w:rsidRPr="00894FC8" w:rsidRDefault="009465A9" w:rsidP="009465A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2"/>
          <w:sz w:val="28"/>
          <w:szCs w:val="28"/>
        </w:rPr>
      </w:pPr>
      <w:r w:rsidRPr="00CC4B54">
        <w:rPr>
          <w:sz w:val="28"/>
          <w:szCs w:val="28"/>
        </w:rPr>
        <w:t xml:space="preserve">Начало действия данного </w:t>
      </w:r>
      <w:r>
        <w:rPr>
          <w:sz w:val="28"/>
          <w:szCs w:val="28"/>
        </w:rPr>
        <w:t>постановления</w:t>
      </w:r>
      <w:r w:rsidRPr="00CC4B54">
        <w:rPr>
          <w:sz w:val="28"/>
          <w:szCs w:val="28"/>
        </w:rPr>
        <w:t xml:space="preserve"> – </w:t>
      </w:r>
      <w:r>
        <w:rPr>
          <w:sz w:val="28"/>
          <w:szCs w:val="28"/>
        </w:rPr>
        <w:t>21</w:t>
      </w:r>
      <w:r w:rsidRPr="00CC4B54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CC4B54">
        <w:rPr>
          <w:sz w:val="28"/>
          <w:szCs w:val="28"/>
        </w:rPr>
        <w:t>.2019</w:t>
      </w:r>
      <w:r>
        <w:rPr>
          <w:sz w:val="28"/>
          <w:szCs w:val="28"/>
        </w:rPr>
        <w:t xml:space="preserve"> (за исключением отдельных положений)</w:t>
      </w:r>
      <w:r w:rsidRPr="00CC4B54">
        <w:rPr>
          <w:sz w:val="28"/>
          <w:szCs w:val="28"/>
        </w:rPr>
        <w:t>.</w:t>
      </w:r>
    </w:p>
    <w:p w:rsidR="00DA0E56" w:rsidRDefault="00DA0E56" w:rsidP="00AA399B">
      <w:pPr>
        <w:jc w:val="both"/>
        <w:rPr>
          <w:sz w:val="28"/>
          <w:szCs w:val="28"/>
        </w:rPr>
      </w:pPr>
    </w:p>
    <w:p w:rsidR="00C60E8D" w:rsidRDefault="00C60E8D" w:rsidP="00AA399B">
      <w:pPr>
        <w:jc w:val="both"/>
        <w:rPr>
          <w:sz w:val="28"/>
          <w:szCs w:val="28"/>
        </w:rPr>
      </w:pPr>
    </w:p>
    <w:p w:rsidR="009C246D" w:rsidRDefault="009C246D" w:rsidP="009B121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</w:p>
    <w:p w:rsidR="009B1211" w:rsidRDefault="009B1211" w:rsidP="009B121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Николаевск</w:t>
      </w:r>
      <w:r w:rsidR="009C246D">
        <w:rPr>
          <w:sz w:val="28"/>
          <w:szCs w:val="28"/>
        </w:rPr>
        <w:t>ого</w:t>
      </w:r>
      <w:r>
        <w:rPr>
          <w:sz w:val="28"/>
          <w:szCs w:val="28"/>
        </w:rPr>
        <w:t>-на-Амуре межрайонн</w:t>
      </w:r>
      <w:r w:rsidR="009C246D">
        <w:rPr>
          <w:sz w:val="28"/>
          <w:szCs w:val="28"/>
        </w:rPr>
        <w:t>ого</w:t>
      </w:r>
    </w:p>
    <w:p w:rsidR="009B1211" w:rsidRDefault="009B1211" w:rsidP="009B121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природоохранн</w:t>
      </w:r>
      <w:r w:rsidR="009C246D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прокурор</w:t>
      </w:r>
      <w:r w:rsidR="009C246D"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                                </w:t>
      </w:r>
      <w:r w:rsidR="00B74E36">
        <w:rPr>
          <w:sz w:val="28"/>
          <w:szCs w:val="28"/>
        </w:rPr>
        <w:t xml:space="preserve">         </w:t>
      </w:r>
      <w:r w:rsidR="009C246D">
        <w:rPr>
          <w:sz w:val="28"/>
          <w:szCs w:val="28"/>
        </w:rPr>
        <w:t xml:space="preserve">      С</w:t>
      </w:r>
      <w:r>
        <w:rPr>
          <w:sz w:val="28"/>
          <w:szCs w:val="28"/>
        </w:rPr>
        <w:t>.</w:t>
      </w:r>
      <w:r w:rsidR="009C246D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F1589F">
        <w:rPr>
          <w:sz w:val="28"/>
          <w:szCs w:val="28"/>
        </w:rPr>
        <w:t xml:space="preserve"> </w:t>
      </w:r>
      <w:r w:rsidR="009C246D">
        <w:rPr>
          <w:sz w:val="28"/>
          <w:szCs w:val="28"/>
        </w:rPr>
        <w:t>Головин</w:t>
      </w:r>
    </w:p>
    <w:sectPr w:rsidR="009B1211" w:rsidSect="00C60E8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554" w:rsidRDefault="00C44554" w:rsidP="00D96CE9">
      <w:r>
        <w:separator/>
      </w:r>
    </w:p>
  </w:endnote>
  <w:endnote w:type="continuationSeparator" w:id="0">
    <w:p w:rsidR="00C44554" w:rsidRDefault="00C44554" w:rsidP="00D9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554" w:rsidRDefault="00C44554" w:rsidP="00D96CE9">
      <w:r>
        <w:separator/>
      </w:r>
    </w:p>
  </w:footnote>
  <w:footnote w:type="continuationSeparator" w:id="0">
    <w:p w:rsidR="00C44554" w:rsidRDefault="00C44554" w:rsidP="00D96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687876"/>
      <w:docPartObj>
        <w:docPartGallery w:val="Page Numbers (Top of Page)"/>
        <w:docPartUnique/>
      </w:docPartObj>
    </w:sdtPr>
    <w:sdtContent>
      <w:p w:rsidR="00B74E36" w:rsidRDefault="00F36D03">
        <w:pPr>
          <w:pStyle w:val="a3"/>
          <w:jc w:val="center"/>
        </w:pPr>
        <w:r>
          <w:fldChar w:fldCharType="begin"/>
        </w:r>
        <w:r w:rsidR="0015047F">
          <w:instrText xml:space="preserve"> PAGE   \* MERGEFORMAT </w:instrText>
        </w:r>
        <w:r>
          <w:fldChar w:fldCharType="separate"/>
        </w:r>
        <w:r w:rsidR="009C24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87CEE"/>
    <w:multiLevelType w:val="multilevel"/>
    <w:tmpl w:val="12B880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38D"/>
    <w:rsid w:val="0000148D"/>
    <w:rsid w:val="0001031C"/>
    <w:rsid w:val="00011E36"/>
    <w:rsid w:val="00034595"/>
    <w:rsid w:val="00035646"/>
    <w:rsid w:val="000407B6"/>
    <w:rsid w:val="000501B6"/>
    <w:rsid w:val="00056E42"/>
    <w:rsid w:val="0006296D"/>
    <w:rsid w:val="00093E6D"/>
    <w:rsid w:val="000A27C5"/>
    <w:rsid w:val="000A45FD"/>
    <w:rsid w:val="000B3CBE"/>
    <w:rsid w:val="000D2795"/>
    <w:rsid w:val="000D4D22"/>
    <w:rsid w:val="000E0C7F"/>
    <w:rsid w:val="000E0DE8"/>
    <w:rsid w:val="000E6784"/>
    <w:rsid w:val="00101DAC"/>
    <w:rsid w:val="00103D9F"/>
    <w:rsid w:val="00117383"/>
    <w:rsid w:val="00122AA6"/>
    <w:rsid w:val="00123DA2"/>
    <w:rsid w:val="001327CC"/>
    <w:rsid w:val="00145D62"/>
    <w:rsid w:val="0015047F"/>
    <w:rsid w:val="00164A20"/>
    <w:rsid w:val="001839B0"/>
    <w:rsid w:val="001A72FF"/>
    <w:rsid w:val="001C0B8D"/>
    <w:rsid w:val="001C24B4"/>
    <w:rsid w:val="001C2EA4"/>
    <w:rsid w:val="001D4A41"/>
    <w:rsid w:val="001F59C4"/>
    <w:rsid w:val="00201336"/>
    <w:rsid w:val="00207112"/>
    <w:rsid w:val="00217DC9"/>
    <w:rsid w:val="0022105D"/>
    <w:rsid w:val="00232A8A"/>
    <w:rsid w:val="002353CF"/>
    <w:rsid w:val="00242B66"/>
    <w:rsid w:val="002431CE"/>
    <w:rsid w:val="00250194"/>
    <w:rsid w:val="0025325F"/>
    <w:rsid w:val="002741FE"/>
    <w:rsid w:val="0027714B"/>
    <w:rsid w:val="00280A07"/>
    <w:rsid w:val="00291E01"/>
    <w:rsid w:val="00295335"/>
    <w:rsid w:val="002A672E"/>
    <w:rsid w:val="002A72F1"/>
    <w:rsid w:val="002B3D44"/>
    <w:rsid w:val="002C0019"/>
    <w:rsid w:val="002F09A8"/>
    <w:rsid w:val="00310740"/>
    <w:rsid w:val="00312FCA"/>
    <w:rsid w:val="00330241"/>
    <w:rsid w:val="003329F7"/>
    <w:rsid w:val="00334CF2"/>
    <w:rsid w:val="00363B72"/>
    <w:rsid w:val="00375854"/>
    <w:rsid w:val="003904A6"/>
    <w:rsid w:val="003A66EA"/>
    <w:rsid w:val="003B1D64"/>
    <w:rsid w:val="003D0E7B"/>
    <w:rsid w:val="003D1EB7"/>
    <w:rsid w:val="003D2BC1"/>
    <w:rsid w:val="003D5064"/>
    <w:rsid w:val="003D6521"/>
    <w:rsid w:val="003E21E3"/>
    <w:rsid w:val="003E399A"/>
    <w:rsid w:val="003E718E"/>
    <w:rsid w:val="003E7378"/>
    <w:rsid w:val="003F5C36"/>
    <w:rsid w:val="00402B2A"/>
    <w:rsid w:val="004057F2"/>
    <w:rsid w:val="00407AFF"/>
    <w:rsid w:val="004253CD"/>
    <w:rsid w:val="004266DA"/>
    <w:rsid w:val="00431362"/>
    <w:rsid w:val="00437D68"/>
    <w:rsid w:val="00441A19"/>
    <w:rsid w:val="00450433"/>
    <w:rsid w:val="00455507"/>
    <w:rsid w:val="00455F9E"/>
    <w:rsid w:val="00465444"/>
    <w:rsid w:val="00482FA2"/>
    <w:rsid w:val="004848B2"/>
    <w:rsid w:val="004A0C3A"/>
    <w:rsid w:val="004A5BB0"/>
    <w:rsid w:val="004B17B9"/>
    <w:rsid w:val="004B21E4"/>
    <w:rsid w:val="004B46F5"/>
    <w:rsid w:val="004B4840"/>
    <w:rsid w:val="004B794D"/>
    <w:rsid w:val="004C1E66"/>
    <w:rsid w:val="004C20B1"/>
    <w:rsid w:val="004C2831"/>
    <w:rsid w:val="004C47A4"/>
    <w:rsid w:val="004C5877"/>
    <w:rsid w:val="004D3B18"/>
    <w:rsid w:val="004E05F1"/>
    <w:rsid w:val="004E148A"/>
    <w:rsid w:val="004F1058"/>
    <w:rsid w:val="004F1AFA"/>
    <w:rsid w:val="004F30EA"/>
    <w:rsid w:val="00502899"/>
    <w:rsid w:val="00520F7F"/>
    <w:rsid w:val="0052111B"/>
    <w:rsid w:val="00553F82"/>
    <w:rsid w:val="00557AE3"/>
    <w:rsid w:val="00576F55"/>
    <w:rsid w:val="0058078A"/>
    <w:rsid w:val="0058557F"/>
    <w:rsid w:val="005A1C95"/>
    <w:rsid w:val="005A65BC"/>
    <w:rsid w:val="005B3FEC"/>
    <w:rsid w:val="005B7B4E"/>
    <w:rsid w:val="005C6DC5"/>
    <w:rsid w:val="005D2319"/>
    <w:rsid w:val="005F1E5B"/>
    <w:rsid w:val="006209D9"/>
    <w:rsid w:val="006263AB"/>
    <w:rsid w:val="0062711E"/>
    <w:rsid w:val="00627168"/>
    <w:rsid w:val="006307BA"/>
    <w:rsid w:val="00631636"/>
    <w:rsid w:val="00646F0F"/>
    <w:rsid w:val="00653C1D"/>
    <w:rsid w:val="006543AA"/>
    <w:rsid w:val="006722FF"/>
    <w:rsid w:val="006728D4"/>
    <w:rsid w:val="00677422"/>
    <w:rsid w:val="00685B18"/>
    <w:rsid w:val="00687361"/>
    <w:rsid w:val="0069541C"/>
    <w:rsid w:val="00695461"/>
    <w:rsid w:val="006B3CB8"/>
    <w:rsid w:val="006C4A25"/>
    <w:rsid w:val="006D1479"/>
    <w:rsid w:val="006D4F5C"/>
    <w:rsid w:val="006E37FC"/>
    <w:rsid w:val="006F5DB9"/>
    <w:rsid w:val="00703062"/>
    <w:rsid w:val="00706F2D"/>
    <w:rsid w:val="00710A34"/>
    <w:rsid w:val="0071605D"/>
    <w:rsid w:val="00722CFF"/>
    <w:rsid w:val="00724261"/>
    <w:rsid w:val="00725E4C"/>
    <w:rsid w:val="00745BD8"/>
    <w:rsid w:val="0075343E"/>
    <w:rsid w:val="00755E26"/>
    <w:rsid w:val="00757E79"/>
    <w:rsid w:val="007604DC"/>
    <w:rsid w:val="00762EAA"/>
    <w:rsid w:val="00771251"/>
    <w:rsid w:val="00785EB5"/>
    <w:rsid w:val="007945D8"/>
    <w:rsid w:val="007B5B53"/>
    <w:rsid w:val="007C35E2"/>
    <w:rsid w:val="007C3665"/>
    <w:rsid w:val="007C6772"/>
    <w:rsid w:val="007D256B"/>
    <w:rsid w:val="007D3724"/>
    <w:rsid w:val="007D3A0D"/>
    <w:rsid w:val="00807E8B"/>
    <w:rsid w:val="00813913"/>
    <w:rsid w:val="00813B2F"/>
    <w:rsid w:val="00823B2B"/>
    <w:rsid w:val="00824D2F"/>
    <w:rsid w:val="008264EF"/>
    <w:rsid w:val="00831FA7"/>
    <w:rsid w:val="008407BF"/>
    <w:rsid w:val="008449C9"/>
    <w:rsid w:val="00844BEA"/>
    <w:rsid w:val="00845B07"/>
    <w:rsid w:val="00847CB7"/>
    <w:rsid w:val="00860E6C"/>
    <w:rsid w:val="008731B7"/>
    <w:rsid w:val="00883054"/>
    <w:rsid w:val="00894076"/>
    <w:rsid w:val="00894FC8"/>
    <w:rsid w:val="008A56F7"/>
    <w:rsid w:val="008B3AE0"/>
    <w:rsid w:val="008B6B61"/>
    <w:rsid w:val="008C5F93"/>
    <w:rsid w:val="008D578B"/>
    <w:rsid w:val="008E1945"/>
    <w:rsid w:val="008F2B59"/>
    <w:rsid w:val="00900FAD"/>
    <w:rsid w:val="00912DEE"/>
    <w:rsid w:val="009148F7"/>
    <w:rsid w:val="00926EAC"/>
    <w:rsid w:val="00944D41"/>
    <w:rsid w:val="009465A9"/>
    <w:rsid w:val="00947FE2"/>
    <w:rsid w:val="009630E0"/>
    <w:rsid w:val="00965EBE"/>
    <w:rsid w:val="0097224A"/>
    <w:rsid w:val="00975FC3"/>
    <w:rsid w:val="009805F8"/>
    <w:rsid w:val="009A3E04"/>
    <w:rsid w:val="009B1211"/>
    <w:rsid w:val="009B7776"/>
    <w:rsid w:val="009C0C8F"/>
    <w:rsid w:val="009C246D"/>
    <w:rsid w:val="009C2B22"/>
    <w:rsid w:val="009D0569"/>
    <w:rsid w:val="009D7637"/>
    <w:rsid w:val="009E59E6"/>
    <w:rsid w:val="00A1256C"/>
    <w:rsid w:val="00A1458A"/>
    <w:rsid w:val="00A14EA6"/>
    <w:rsid w:val="00A22F6F"/>
    <w:rsid w:val="00A23E9E"/>
    <w:rsid w:val="00A46CDF"/>
    <w:rsid w:val="00A52888"/>
    <w:rsid w:val="00A543A6"/>
    <w:rsid w:val="00A5633C"/>
    <w:rsid w:val="00A56951"/>
    <w:rsid w:val="00A61C20"/>
    <w:rsid w:val="00A73E18"/>
    <w:rsid w:val="00A767C6"/>
    <w:rsid w:val="00A767DD"/>
    <w:rsid w:val="00A776EC"/>
    <w:rsid w:val="00A80B94"/>
    <w:rsid w:val="00AA191D"/>
    <w:rsid w:val="00AA399B"/>
    <w:rsid w:val="00AB2D9D"/>
    <w:rsid w:val="00AC02B9"/>
    <w:rsid w:val="00AC464F"/>
    <w:rsid w:val="00AE02FE"/>
    <w:rsid w:val="00AF2C03"/>
    <w:rsid w:val="00AF3D7D"/>
    <w:rsid w:val="00AF3ED8"/>
    <w:rsid w:val="00B028C0"/>
    <w:rsid w:val="00B03D4A"/>
    <w:rsid w:val="00B11024"/>
    <w:rsid w:val="00B137AC"/>
    <w:rsid w:val="00B2563E"/>
    <w:rsid w:val="00B27401"/>
    <w:rsid w:val="00B31535"/>
    <w:rsid w:val="00B31BA2"/>
    <w:rsid w:val="00B32FC6"/>
    <w:rsid w:val="00B33826"/>
    <w:rsid w:val="00B35CE0"/>
    <w:rsid w:val="00B44773"/>
    <w:rsid w:val="00B463F0"/>
    <w:rsid w:val="00B531AD"/>
    <w:rsid w:val="00B61310"/>
    <w:rsid w:val="00B712B4"/>
    <w:rsid w:val="00B741BD"/>
    <w:rsid w:val="00B74E36"/>
    <w:rsid w:val="00B97B6F"/>
    <w:rsid w:val="00BA2CD1"/>
    <w:rsid w:val="00BA2ED3"/>
    <w:rsid w:val="00BC1B74"/>
    <w:rsid w:val="00BC33CE"/>
    <w:rsid w:val="00BC59AD"/>
    <w:rsid w:val="00BD227C"/>
    <w:rsid w:val="00BD5791"/>
    <w:rsid w:val="00BF7889"/>
    <w:rsid w:val="00C02691"/>
    <w:rsid w:val="00C02D66"/>
    <w:rsid w:val="00C1276A"/>
    <w:rsid w:val="00C20635"/>
    <w:rsid w:val="00C26F78"/>
    <w:rsid w:val="00C44554"/>
    <w:rsid w:val="00C45FBD"/>
    <w:rsid w:val="00C50522"/>
    <w:rsid w:val="00C51C9E"/>
    <w:rsid w:val="00C60E8D"/>
    <w:rsid w:val="00C61AFE"/>
    <w:rsid w:val="00C65CE6"/>
    <w:rsid w:val="00C71359"/>
    <w:rsid w:val="00C73779"/>
    <w:rsid w:val="00C85429"/>
    <w:rsid w:val="00CB7B80"/>
    <w:rsid w:val="00CC1B93"/>
    <w:rsid w:val="00CC4B54"/>
    <w:rsid w:val="00CC63B1"/>
    <w:rsid w:val="00CD2085"/>
    <w:rsid w:val="00CD2C39"/>
    <w:rsid w:val="00CD598B"/>
    <w:rsid w:val="00CE4379"/>
    <w:rsid w:val="00CE64B1"/>
    <w:rsid w:val="00CF1FF1"/>
    <w:rsid w:val="00CF521E"/>
    <w:rsid w:val="00CF5E65"/>
    <w:rsid w:val="00D00338"/>
    <w:rsid w:val="00D14C27"/>
    <w:rsid w:val="00D15D99"/>
    <w:rsid w:val="00D23753"/>
    <w:rsid w:val="00D4048E"/>
    <w:rsid w:val="00D74FB0"/>
    <w:rsid w:val="00D75952"/>
    <w:rsid w:val="00D96CE9"/>
    <w:rsid w:val="00DA0E56"/>
    <w:rsid w:val="00DB2EFF"/>
    <w:rsid w:val="00DB49DE"/>
    <w:rsid w:val="00DC2A16"/>
    <w:rsid w:val="00DC368F"/>
    <w:rsid w:val="00DD738D"/>
    <w:rsid w:val="00DE377E"/>
    <w:rsid w:val="00E012FF"/>
    <w:rsid w:val="00E03DBD"/>
    <w:rsid w:val="00E04F88"/>
    <w:rsid w:val="00E12071"/>
    <w:rsid w:val="00E12B28"/>
    <w:rsid w:val="00E154DF"/>
    <w:rsid w:val="00E3743D"/>
    <w:rsid w:val="00E4078B"/>
    <w:rsid w:val="00E40A0C"/>
    <w:rsid w:val="00E46440"/>
    <w:rsid w:val="00E6172F"/>
    <w:rsid w:val="00E6341A"/>
    <w:rsid w:val="00E72382"/>
    <w:rsid w:val="00E80CB0"/>
    <w:rsid w:val="00EB12C5"/>
    <w:rsid w:val="00EE22DF"/>
    <w:rsid w:val="00EE252F"/>
    <w:rsid w:val="00F1205D"/>
    <w:rsid w:val="00F1589F"/>
    <w:rsid w:val="00F20A84"/>
    <w:rsid w:val="00F23DA6"/>
    <w:rsid w:val="00F30D87"/>
    <w:rsid w:val="00F3178A"/>
    <w:rsid w:val="00F36D03"/>
    <w:rsid w:val="00F37E5B"/>
    <w:rsid w:val="00F52C23"/>
    <w:rsid w:val="00F5324E"/>
    <w:rsid w:val="00F57A6D"/>
    <w:rsid w:val="00F64641"/>
    <w:rsid w:val="00F7468D"/>
    <w:rsid w:val="00F84F39"/>
    <w:rsid w:val="00F858FA"/>
    <w:rsid w:val="00F93550"/>
    <w:rsid w:val="00FB0ADE"/>
    <w:rsid w:val="00FB14FA"/>
    <w:rsid w:val="00FB5AF3"/>
    <w:rsid w:val="00FC6D0D"/>
    <w:rsid w:val="00FD06F8"/>
    <w:rsid w:val="00FD3EF9"/>
    <w:rsid w:val="00FD464E"/>
    <w:rsid w:val="00FE0141"/>
    <w:rsid w:val="00FE1279"/>
    <w:rsid w:val="00FE1758"/>
    <w:rsid w:val="00FE3671"/>
    <w:rsid w:val="00FE699D"/>
    <w:rsid w:val="00FF034D"/>
    <w:rsid w:val="00FF420F"/>
    <w:rsid w:val="00FF734E"/>
    <w:rsid w:val="00FF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1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028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D96C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50289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02899"/>
    <w:rPr>
      <w:b/>
      <w:bCs/>
      <w:kern w:val="36"/>
      <w:sz w:val="48"/>
      <w:szCs w:val="48"/>
    </w:rPr>
  </w:style>
  <w:style w:type="character" w:styleId="ab">
    <w:name w:val="Hyperlink"/>
    <w:basedOn w:val="a0"/>
    <w:uiPriority w:val="99"/>
    <w:unhideWhenUsed/>
    <w:rsid w:val="00E6172F"/>
    <w:rPr>
      <w:color w:val="0000FF"/>
      <w:u w:val="single"/>
    </w:rPr>
  </w:style>
  <w:style w:type="character" w:customStyle="1" w:styleId="11Exact">
    <w:name w:val="Основной текст (11) Exact"/>
    <w:basedOn w:val="a0"/>
    <w:link w:val="11"/>
    <w:rsid w:val="00FC6D0D"/>
    <w:rPr>
      <w:b/>
      <w:bCs/>
      <w:w w:val="70"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C6D0D"/>
    <w:rPr>
      <w:sz w:val="28"/>
      <w:szCs w:val="28"/>
      <w:shd w:val="clear" w:color="auto" w:fill="FFFFFF"/>
    </w:rPr>
  </w:style>
  <w:style w:type="paragraph" w:customStyle="1" w:styleId="11">
    <w:name w:val="Основной текст (11)"/>
    <w:basedOn w:val="a"/>
    <w:link w:val="11Exact"/>
    <w:rsid w:val="00FC6D0D"/>
    <w:pPr>
      <w:widowControl w:val="0"/>
      <w:shd w:val="clear" w:color="auto" w:fill="FFFFFF"/>
      <w:spacing w:line="413" w:lineRule="exact"/>
    </w:pPr>
    <w:rPr>
      <w:b/>
      <w:bCs/>
      <w:w w:val="70"/>
      <w:sz w:val="32"/>
      <w:szCs w:val="32"/>
    </w:rPr>
  </w:style>
  <w:style w:type="paragraph" w:customStyle="1" w:styleId="20">
    <w:name w:val="Основной текст (2)"/>
    <w:basedOn w:val="a"/>
    <w:link w:val="2"/>
    <w:rsid w:val="00FC6D0D"/>
    <w:pPr>
      <w:widowControl w:val="0"/>
      <w:shd w:val="clear" w:color="auto" w:fill="FFFFFF"/>
      <w:spacing w:before="600" w:line="485" w:lineRule="exac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72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7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81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195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1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73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62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16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66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Khabarovsk</Company>
  <LinksUpToDate>false</LinksUpToDate>
  <CharactersWithSpaces>2473</CharactersWithSpaces>
  <SharedDoc>false</SharedDoc>
  <HLinks>
    <vt:vector size="12" baseType="variant">
      <vt:variant>
        <vt:i4>2555966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consultantplus://offline/ref=864F01DBABF1F7DF028B88006782CD4F37BD4EBBE3CD7BE07755B6E4A3676FBB759A1FC2F4C2712EV3Y1A</vt:lpwstr>
      </vt:variant>
      <vt:variant>
        <vt:lpwstr/>
      </vt:variant>
      <vt:variant>
        <vt:i4>5832793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consultantplus://offline/ref=3F64F8EE7367286BA361B1EE718A3E2B1E52CCF82C6D33024AC3F60A0F9DE1B9B4BC99624EfEU1A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Procuror NIK</cp:lastModifiedBy>
  <cp:revision>2</cp:revision>
  <cp:lastPrinted>2017-08-29T01:29:00Z</cp:lastPrinted>
  <dcterms:created xsi:type="dcterms:W3CDTF">2019-05-16T00:45:00Z</dcterms:created>
  <dcterms:modified xsi:type="dcterms:W3CDTF">2019-05-16T00:45:00Z</dcterms:modified>
</cp:coreProperties>
</file>