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AA" w:rsidRPr="00B314AA" w:rsidRDefault="00B314AA" w:rsidP="00B314A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314AA">
        <w:rPr>
          <w:color w:val="000000"/>
          <w:sz w:val="26"/>
          <w:szCs w:val="26"/>
        </w:rPr>
        <w:t>01.09.2016</w:t>
      </w:r>
    </w:p>
    <w:p w:rsidR="00B314AA" w:rsidRPr="00B314AA" w:rsidRDefault="00B314AA" w:rsidP="00B314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B314AA" w:rsidRPr="00B314AA" w:rsidRDefault="00B314AA" w:rsidP="00B314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314AA">
        <w:rPr>
          <w:color w:val="000000"/>
          <w:sz w:val="26"/>
          <w:szCs w:val="26"/>
        </w:rPr>
        <w:t>Для совершения сделок с недвижимостью обязательно нужно обратиться к нотариусу.</w:t>
      </w:r>
    </w:p>
    <w:p w:rsidR="00B314AA" w:rsidRDefault="00B314AA" w:rsidP="00B314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314AA">
        <w:rPr>
          <w:color w:val="000000"/>
          <w:sz w:val="26"/>
          <w:szCs w:val="26"/>
        </w:rPr>
        <w:t>02.06.2016 вступил в силу Федеральный закон № 172-ФЗ, которым в Федеральный закон от 21.07.1998 № 122-ФЗ «государственной регистрации прав на недвижимое имущество и сделок с ним» внесены изменения. Сейчас нео</w:t>
      </w:r>
      <w:r>
        <w:rPr>
          <w:color w:val="000000"/>
          <w:sz w:val="26"/>
          <w:szCs w:val="26"/>
        </w:rPr>
        <w:t>б</w:t>
      </w:r>
      <w:r w:rsidRPr="00B314AA">
        <w:rPr>
          <w:color w:val="000000"/>
          <w:sz w:val="26"/>
          <w:szCs w:val="26"/>
        </w:rPr>
        <w:t>ходимо оформлять любые сделки с долями недвижимости только у нотариуса. Также введены изменения в части, что любая форма отчуждения недвижимого имущества несовершеннолетних попадет под обязательную нотариальную форму сделки.</w:t>
      </w:r>
    </w:p>
    <w:p w:rsidR="00B314AA" w:rsidRPr="00B314AA" w:rsidRDefault="00B314AA" w:rsidP="00B314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B314AA" w:rsidRPr="00B314AA" w:rsidRDefault="00B314AA" w:rsidP="00B314AA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B314AA">
        <w:rPr>
          <w:color w:val="000000"/>
          <w:sz w:val="26"/>
          <w:szCs w:val="26"/>
        </w:rPr>
        <w:t>Помощник прокурора Д.А. Ярцев</w:t>
      </w:r>
    </w:p>
    <w:p w:rsidR="00B314AA" w:rsidRDefault="00B314AA" w:rsidP="00B314AA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B314AA">
        <w:rPr>
          <w:color w:val="000000"/>
          <w:sz w:val="26"/>
          <w:szCs w:val="26"/>
        </w:rPr>
        <w:t xml:space="preserve">СОГЛАСОВАНО </w:t>
      </w:r>
    </w:p>
    <w:p w:rsidR="00B314AA" w:rsidRPr="00B314AA" w:rsidRDefault="00B314AA" w:rsidP="00B314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314AA">
        <w:rPr>
          <w:color w:val="000000"/>
          <w:sz w:val="26"/>
          <w:szCs w:val="26"/>
        </w:rPr>
        <w:t xml:space="preserve">Городской прокурор В.И. </w:t>
      </w:r>
      <w:proofErr w:type="spellStart"/>
      <w:r w:rsidRPr="00B314AA">
        <w:rPr>
          <w:color w:val="000000"/>
          <w:sz w:val="26"/>
          <w:szCs w:val="26"/>
        </w:rPr>
        <w:t>Пушмин</w:t>
      </w:r>
      <w:proofErr w:type="spellEnd"/>
    </w:p>
    <w:p w:rsidR="00BD3902" w:rsidRPr="00B314AA" w:rsidRDefault="00BD3902" w:rsidP="00B314A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D3902" w:rsidRPr="00B314AA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4AA"/>
    <w:rsid w:val="00125E24"/>
    <w:rsid w:val="00B314AA"/>
    <w:rsid w:val="00BD3902"/>
    <w:rsid w:val="00C80448"/>
    <w:rsid w:val="00C8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2017-06-22T02:24:00Z</dcterms:created>
  <dcterms:modified xsi:type="dcterms:W3CDTF">2017-06-22T02:38:00Z</dcterms:modified>
</cp:coreProperties>
</file>