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30" w:rsidRPr="00092430" w:rsidRDefault="00092430" w:rsidP="000924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92430">
        <w:rPr>
          <w:bCs/>
          <w:sz w:val="28"/>
          <w:szCs w:val="28"/>
        </w:rPr>
        <w:t xml:space="preserve">о требованию природоохранного прокурора ограничен доступ к интернет-странице с информацией о продаже </w:t>
      </w:r>
      <w:proofErr w:type="spellStart"/>
      <w:r w:rsidRPr="00092430">
        <w:rPr>
          <w:bCs/>
          <w:sz w:val="28"/>
          <w:szCs w:val="28"/>
        </w:rPr>
        <w:t>краснокнижных</w:t>
      </w:r>
      <w:proofErr w:type="spellEnd"/>
      <w:r w:rsidRPr="00092430">
        <w:rPr>
          <w:bCs/>
          <w:sz w:val="28"/>
          <w:szCs w:val="28"/>
        </w:rPr>
        <w:t xml:space="preserve"> животных</w:t>
      </w:r>
    </w:p>
    <w:p w:rsidR="00917F76" w:rsidRPr="00917F76" w:rsidRDefault="00917F76" w:rsidP="00917F76">
      <w:pPr>
        <w:jc w:val="center"/>
        <w:rPr>
          <w:bCs/>
          <w:sz w:val="28"/>
          <w:szCs w:val="28"/>
        </w:rPr>
      </w:pP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Николаевской-на-Амуре межрайонной природоохранной прокуратурой в ходе мониторинга сети Интернет выявлены сайты с информацией о продаже исчезающих видов животных – камышовой жабы, тритона Карелина и тонкохвостого полоза.</w:t>
      </w: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Данные виды животных занесены в Красную книгу Российской Федерации, находятся под охраной государства как особо ценные представители животного мира.</w:t>
      </w: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Гражданский оборот камышовой жабы, тритона Карелина и тонкохвостого полоза требует наличия специального разрешения.</w:t>
      </w: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Природоохранный прокурор обратился в суд с административными исковыми заявлениями о признании информации запрещенной и ограничении доступа к интернет-страницам.</w:t>
      </w: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Центральный районный суд г. Хабаровска удовлетворил требования прокурора.</w:t>
      </w:r>
    </w:p>
    <w:p w:rsidR="00092430" w:rsidRPr="00092430" w:rsidRDefault="00092430" w:rsidP="00092430">
      <w:pPr>
        <w:ind w:firstLine="567"/>
        <w:jc w:val="both"/>
        <w:rPr>
          <w:sz w:val="28"/>
          <w:szCs w:val="28"/>
        </w:rPr>
      </w:pPr>
      <w:r w:rsidRPr="00092430">
        <w:rPr>
          <w:sz w:val="28"/>
          <w:szCs w:val="28"/>
        </w:rPr>
        <w:t>Решения суда вступили в законную силу. Доступ к интернет-страницам ограничен.</w:t>
      </w:r>
    </w:p>
    <w:p w:rsidR="00290EFD" w:rsidRDefault="00290EFD" w:rsidP="00917F76">
      <w:pPr>
        <w:ind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092430" w:rsidP="00CA3E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290EFD" w:rsidRPr="00290EFD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290EFD" w:rsidRPr="00290EFD">
        <w:rPr>
          <w:sz w:val="28"/>
          <w:szCs w:val="28"/>
        </w:rPr>
        <w:t>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</w:t>
      </w:r>
      <w:r w:rsidR="00092430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природоохранн</w:t>
      </w:r>
      <w:r w:rsidR="00092430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</w:t>
      </w:r>
      <w:r w:rsidR="00CA3E4B">
        <w:rPr>
          <w:sz w:val="28"/>
          <w:szCs w:val="28"/>
        </w:rPr>
        <w:t>окурор</w:t>
      </w:r>
      <w:r w:rsidR="00092430">
        <w:rPr>
          <w:sz w:val="28"/>
          <w:szCs w:val="28"/>
        </w:rPr>
        <w:t>а</w:t>
      </w:r>
      <w:r w:rsidR="00CA3E4B">
        <w:rPr>
          <w:sz w:val="28"/>
          <w:szCs w:val="28"/>
        </w:rPr>
        <w:t xml:space="preserve">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17F76">
        <w:rPr>
          <w:sz w:val="28"/>
          <w:szCs w:val="28"/>
        </w:rPr>
        <w:t xml:space="preserve">   </w:t>
      </w:r>
      <w:r w:rsidR="00A1022B">
        <w:rPr>
          <w:sz w:val="28"/>
          <w:szCs w:val="28"/>
        </w:rPr>
        <w:t xml:space="preserve"> </w:t>
      </w:r>
      <w:r w:rsidR="00092430">
        <w:rPr>
          <w:sz w:val="28"/>
          <w:szCs w:val="28"/>
        </w:rPr>
        <w:t xml:space="preserve">   </w:t>
      </w:r>
      <w:bookmarkStart w:id="0" w:name="_GoBack"/>
      <w:bookmarkEnd w:id="0"/>
      <w:r w:rsidR="00092430">
        <w:rPr>
          <w:sz w:val="28"/>
          <w:szCs w:val="28"/>
        </w:rPr>
        <w:t>С</w:t>
      </w:r>
      <w:r w:rsidR="00646539">
        <w:rPr>
          <w:sz w:val="28"/>
          <w:szCs w:val="28"/>
        </w:rPr>
        <w:t>.</w:t>
      </w:r>
      <w:r w:rsidR="00092430">
        <w:rPr>
          <w:sz w:val="28"/>
          <w:szCs w:val="28"/>
        </w:rPr>
        <w:t>А</w:t>
      </w:r>
      <w:r w:rsidRPr="00290EFD">
        <w:rPr>
          <w:sz w:val="28"/>
          <w:szCs w:val="28"/>
        </w:rPr>
        <w:t>.</w:t>
      </w:r>
      <w:r w:rsidR="00A1022B">
        <w:rPr>
          <w:sz w:val="28"/>
          <w:szCs w:val="28"/>
        </w:rPr>
        <w:t xml:space="preserve"> </w:t>
      </w:r>
      <w:r w:rsidR="00092430">
        <w:rPr>
          <w:sz w:val="28"/>
          <w:szCs w:val="28"/>
        </w:rPr>
        <w:t>Головин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05221"/>
    <w:rsid w:val="00080CF8"/>
    <w:rsid w:val="00092430"/>
    <w:rsid w:val="00101EB8"/>
    <w:rsid w:val="00133909"/>
    <w:rsid w:val="00281711"/>
    <w:rsid w:val="00290EFD"/>
    <w:rsid w:val="002F5B19"/>
    <w:rsid w:val="004A4C9E"/>
    <w:rsid w:val="004E560D"/>
    <w:rsid w:val="00543BF3"/>
    <w:rsid w:val="005A285C"/>
    <w:rsid w:val="00646539"/>
    <w:rsid w:val="006C1825"/>
    <w:rsid w:val="00722C70"/>
    <w:rsid w:val="0075766A"/>
    <w:rsid w:val="00897D2C"/>
    <w:rsid w:val="00917F76"/>
    <w:rsid w:val="00A1022B"/>
    <w:rsid w:val="00A11A4D"/>
    <w:rsid w:val="00C71619"/>
    <w:rsid w:val="00CA3E4B"/>
    <w:rsid w:val="00CB68B8"/>
    <w:rsid w:val="00E74215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505A"/>
  <w15:docId w15:val="{6E0F2C21-50CA-4365-8548-19B47D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2</cp:revision>
  <dcterms:created xsi:type="dcterms:W3CDTF">2018-12-20T01:04:00Z</dcterms:created>
  <dcterms:modified xsi:type="dcterms:W3CDTF">2018-12-20T01:04:00Z</dcterms:modified>
</cp:coreProperties>
</file>