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B3" w:rsidRDefault="00321E26" w:rsidP="00321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3B3" w:rsidRPr="002F13B3">
        <w:rPr>
          <w:rFonts w:ascii="Times New Roman" w:hAnsi="Times New Roman" w:cs="Times New Roman"/>
          <w:sz w:val="28"/>
          <w:szCs w:val="28"/>
        </w:rPr>
        <w:t>асширены возможности участия граждан в принятии решений в области градостроительной деятельности</w:t>
      </w:r>
    </w:p>
    <w:p w:rsidR="002F13B3" w:rsidRDefault="002F13B3" w:rsidP="0032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B3" w:rsidRDefault="002F13B3" w:rsidP="002F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B3">
        <w:rPr>
          <w:rFonts w:ascii="Times New Roman" w:hAnsi="Times New Roman" w:cs="Times New Roman"/>
          <w:sz w:val="28"/>
          <w:szCs w:val="28"/>
        </w:rPr>
        <w:t>Федеральным законом РФ № 455-ФЗ «О внесении изменений в Градостроительный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Pr="002F13B3">
        <w:rPr>
          <w:rFonts w:ascii="Times New Roman" w:hAnsi="Times New Roman" w:cs="Times New Roman"/>
          <w:sz w:val="28"/>
          <w:szCs w:val="28"/>
        </w:rPr>
        <w:t>расширены возможности участия граждан в принятии решений в области градостроительной деятельности. Публичные слушания и общественные обсуждения должны проводиться по проектам генеральных планов и правил землепользования и застройки муниципальных образований, проектов документации по планировке территории, благоустройству, а также при реконструкции объектов капстроительства и т.д.</w:t>
      </w:r>
    </w:p>
    <w:p w:rsidR="002F13B3" w:rsidRDefault="002F13B3" w:rsidP="002F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B3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являются граждане, постоянно проживающие на данной территории, правообладатели находящихся в границах территории земельных участков, расположенных на них объектов капитального строительства.</w:t>
      </w:r>
    </w:p>
    <w:p w:rsidR="009258B0" w:rsidRDefault="002F13B3" w:rsidP="002F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B3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тановлены: порядок и процедура </w:t>
      </w:r>
      <w:r w:rsidRPr="002F13B3">
        <w:rPr>
          <w:rFonts w:ascii="Times New Roman" w:hAnsi="Times New Roman" w:cs="Times New Roman"/>
          <w:sz w:val="28"/>
          <w:szCs w:val="28"/>
        </w:rPr>
        <w:t>проведения общественных обсуждений и публичных слушаний, оформления и учета их результ</w:t>
      </w:r>
      <w:r>
        <w:rPr>
          <w:rFonts w:ascii="Times New Roman" w:hAnsi="Times New Roman" w:cs="Times New Roman"/>
          <w:sz w:val="28"/>
          <w:szCs w:val="28"/>
        </w:rPr>
        <w:t>атов; требования к участникам;</w:t>
      </w:r>
      <w:r w:rsidRPr="002F13B3">
        <w:rPr>
          <w:rFonts w:ascii="Times New Roman" w:hAnsi="Times New Roman" w:cs="Times New Roman"/>
          <w:sz w:val="28"/>
          <w:szCs w:val="28"/>
        </w:rPr>
        <w:t xml:space="preserve"> к содержанию правового акта муниципального образования, регулирующего вопросы проведения публичных слушаний и общественных обсуждений.</w:t>
      </w:r>
    </w:p>
    <w:p w:rsidR="00321E26" w:rsidRPr="00321E26" w:rsidRDefault="00321E26" w:rsidP="0032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E26" w:rsidRPr="00321E26" w:rsidRDefault="00321E26" w:rsidP="0032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E26" w:rsidRPr="00321E26" w:rsidRDefault="00321E26" w:rsidP="00321E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321E26" w:rsidRPr="002F13B3" w:rsidRDefault="00321E26" w:rsidP="00321E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      Г.В. Кулыгин</w:t>
      </w:r>
    </w:p>
    <w:sectPr w:rsidR="00321E26" w:rsidRPr="002F13B3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B3"/>
    <w:rsid w:val="002F13B3"/>
    <w:rsid w:val="00321E26"/>
    <w:rsid w:val="009258B0"/>
    <w:rsid w:val="00B6091F"/>
    <w:rsid w:val="00E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2018-03-06T08:09:00Z</dcterms:created>
  <dcterms:modified xsi:type="dcterms:W3CDTF">2018-03-06T08:21:00Z</dcterms:modified>
</cp:coreProperties>
</file>