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B0" w:rsidRPr="00040D0B" w:rsidRDefault="00040D0B" w:rsidP="00040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D0B">
        <w:rPr>
          <w:rFonts w:ascii="Times New Roman" w:hAnsi="Times New Roman" w:cs="Times New Roman"/>
          <w:sz w:val="28"/>
          <w:szCs w:val="28"/>
        </w:rPr>
        <w:t>Установлена процедура проведения торгов на право заключения договора пользования рыбоводным участком в виде аукциона в электронной форме</w:t>
      </w:r>
    </w:p>
    <w:p w:rsidR="00040D0B" w:rsidRPr="00040D0B" w:rsidRDefault="00040D0B" w:rsidP="00040D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D0B" w:rsidRPr="00040D0B" w:rsidRDefault="00040D0B" w:rsidP="00040D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0D0B">
        <w:rPr>
          <w:rFonts w:ascii="Times New Roman" w:hAnsi="Times New Roman" w:cs="Times New Roman"/>
          <w:sz w:val="28"/>
          <w:szCs w:val="28"/>
        </w:rPr>
        <w:t>С 07 марта текущего года вступило в силу Постановление Правительства Российской Федерации от 22.02.2018 № 185 «О внесении изменений в Правила организации и проведения торгов (конкурсов, аукционов) на право заключения договора пользования рыбоводным участком».</w:t>
      </w:r>
    </w:p>
    <w:p w:rsidR="00040D0B" w:rsidRPr="00040D0B" w:rsidRDefault="00040D0B" w:rsidP="00040D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0D0B">
        <w:rPr>
          <w:rFonts w:ascii="Times New Roman" w:hAnsi="Times New Roman" w:cs="Times New Roman"/>
          <w:sz w:val="28"/>
          <w:szCs w:val="28"/>
        </w:rPr>
        <w:t>Правила дополнены пятым разделом «Порядок проведения торгов в форме аукциона в электронной форме».</w:t>
      </w:r>
    </w:p>
    <w:p w:rsidR="00040D0B" w:rsidRPr="00040D0B" w:rsidRDefault="00040D0B" w:rsidP="00040D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0D0B">
        <w:rPr>
          <w:rFonts w:ascii="Times New Roman" w:hAnsi="Times New Roman" w:cs="Times New Roman"/>
          <w:sz w:val="28"/>
          <w:szCs w:val="28"/>
        </w:rPr>
        <w:t xml:space="preserve">В новом разделе </w:t>
      </w:r>
      <w:proofErr w:type="gramStart"/>
      <w:r w:rsidRPr="00040D0B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040D0B">
        <w:rPr>
          <w:rFonts w:ascii="Times New Roman" w:hAnsi="Times New Roman" w:cs="Times New Roman"/>
          <w:sz w:val="28"/>
          <w:szCs w:val="28"/>
        </w:rPr>
        <w:t>:</w:t>
      </w:r>
    </w:p>
    <w:p w:rsidR="00040D0B" w:rsidRPr="00040D0B" w:rsidRDefault="00040D0B" w:rsidP="00040D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0D0B">
        <w:rPr>
          <w:rFonts w:ascii="Times New Roman" w:hAnsi="Times New Roman" w:cs="Times New Roman"/>
          <w:sz w:val="28"/>
          <w:szCs w:val="28"/>
        </w:rPr>
        <w:t>- требования к организации документооборота при проведен</w:t>
      </w:r>
      <w:proofErr w:type="gramStart"/>
      <w:r w:rsidRPr="00040D0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40D0B">
        <w:rPr>
          <w:rFonts w:ascii="Times New Roman" w:hAnsi="Times New Roman" w:cs="Times New Roman"/>
          <w:sz w:val="28"/>
          <w:szCs w:val="28"/>
        </w:rPr>
        <w:t>кциона в электронной форме;</w:t>
      </w:r>
    </w:p>
    <w:p w:rsidR="00040D0B" w:rsidRPr="00040D0B" w:rsidRDefault="00040D0B" w:rsidP="00040D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0D0B">
        <w:rPr>
          <w:rFonts w:ascii="Times New Roman" w:hAnsi="Times New Roman" w:cs="Times New Roman"/>
          <w:sz w:val="28"/>
          <w:szCs w:val="28"/>
        </w:rPr>
        <w:t>- содержание извещения о проведен</w:t>
      </w:r>
      <w:proofErr w:type="gramStart"/>
      <w:r w:rsidRPr="00040D0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40D0B">
        <w:rPr>
          <w:rFonts w:ascii="Times New Roman" w:hAnsi="Times New Roman" w:cs="Times New Roman"/>
          <w:sz w:val="28"/>
          <w:szCs w:val="28"/>
        </w:rPr>
        <w:t>кциона;</w:t>
      </w:r>
    </w:p>
    <w:p w:rsidR="00040D0B" w:rsidRPr="00040D0B" w:rsidRDefault="00040D0B" w:rsidP="00040D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0D0B">
        <w:rPr>
          <w:rFonts w:ascii="Times New Roman" w:hAnsi="Times New Roman" w:cs="Times New Roman"/>
          <w:sz w:val="28"/>
          <w:szCs w:val="28"/>
        </w:rPr>
        <w:t>- права и обязанности оператора электронной площадки, требования к аукционной документации и к заявке претендента на участие в аукционе в электронной форме;</w:t>
      </w:r>
    </w:p>
    <w:p w:rsidR="00040D0B" w:rsidRPr="00040D0B" w:rsidRDefault="00040D0B" w:rsidP="00040D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0D0B">
        <w:rPr>
          <w:rFonts w:ascii="Times New Roman" w:hAnsi="Times New Roman" w:cs="Times New Roman"/>
          <w:sz w:val="28"/>
          <w:szCs w:val="28"/>
        </w:rPr>
        <w:t>- порядок определения начальной цены аукциона, уплаты задатка и определения его размера;</w:t>
      </w:r>
    </w:p>
    <w:p w:rsidR="00040D0B" w:rsidRPr="00040D0B" w:rsidRDefault="00040D0B" w:rsidP="00040D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0D0B">
        <w:rPr>
          <w:rFonts w:ascii="Times New Roman" w:hAnsi="Times New Roman" w:cs="Times New Roman"/>
          <w:sz w:val="28"/>
          <w:szCs w:val="28"/>
        </w:rPr>
        <w:t>- требования к протоколу аукциона.</w:t>
      </w:r>
    </w:p>
    <w:p w:rsidR="00040D0B" w:rsidRDefault="00040D0B" w:rsidP="00040D0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40D0B">
        <w:rPr>
          <w:rFonts w:ascii="Times New Roman" w:hAnsi="Times New Roman" w:cs="Times New Roman"/>
          <w:sz w:val="28"/>
          <w:szCs w:val="28"/>
        </w:rPr>
        <w:t>В заключительной статье 5 раздела (ст. 169) указано, что если аукцион признается не состоявшимся, то организатор аукциона в электронной форме обязан заключить договор с единственным участником аукциона по начальной цене предмета аукциона, равно как и единственный участник аукциона в электронной форме обязан заключить такой договор с организатором.</w:t>
      </w:r>
      <w:proofErr w:type="gramEnd"/>
    </w:p>
    <w:p w:rsidR="00040D0B" w:rsidRDefault="00040D0B" w:rsidP="00040D0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40D0B" w:rsidRPr="00321E26" w:rsidRDefault="00040D0B" w:rsidP="00040D0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40D0B" w:rsidRPr="00321E26" w:rsidRDefault="00040D0B" w:rsidP="00040D0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21E26">
        <w:rPr>
          <w:rFonts w:ascii="Times New Roman" w:hAnsi="Times New Roman" w:cs="Times New Roman"/>
          <w:sz w:val="28"/>
          <w:szCs w:val="28"/>
        </w:rPr>
        <w:t>Николаевский-на-Амуре межрайонный</w:t>
      </w:r>
    </w:p>
    <w:p w:rsidR="00040D0B" w:rsidRPr="002F13B3" w:rsidRDefault="00040D0B" w:rsidP="00040D0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21E26">
        <w:rPr>
          <w:rFonts w:ascii="Times New Roman" w:hAnsi="Times New Roman" w:cs="Times New Roman"/>
          <w:sz w:val="28"/>
          <w:szCs w:val="28"/>
        </w:rPr>
        <w:t xml:space="preserve">природоохранный прокурор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1E26">
        <w:rPr>
          <w:rFonts w:ascii="Times New Roman" w:hAnsi="Times New Roman" w:cs="Times New Roman"/>
          <w:sz w:val="28"/>
          <w:szCs w:val="28"/>
        </w:rPr>
        <w:t xml:space="preserve">                   Г.В. Кулыгин</w:t>
      </w:r>
    </w:p>
    <w:sectPr w:rsidR="00040D0B" w:rsidRPr="002F13B3" w:rsidSect="002566BF">
      <w:pgSz w:w="11906" w:h="16838"/>
      <w:pgMar w:top="1134" w:right="567" w:bottom="1134" w:left="1418" w:header="709" w:footer="25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40D0B"/>
    <w:rsid w:val="00040D0B"/>
    <w:rsid w:val="002566BF"/>
    <w:rsid w:val="00921DBE"/>
    <w:rsid w:val="009258B0"/>
    <w:rsid w:val="009D49C2"/>
    <w:rsid w:val="00B6091F"/>
    <w:rsid w:val="00EA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2018-04-02T02:45:00Z</dcterms:created>
  <dcterms:modified xsi:type="dcterms:W3CDTF">2018-04-02T02:48:00Z</dcterms:modified>
</cp:coreProperties>
</file>